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37273" w14:textId="03939004" w:rsidR="00FA1C21" w:rsidRPr="005658FE" w:rsidRDefault="008A52CC" w:rsidP="000B3D61">
      <w:pPr>
        <w:pStyle w:val="NormalWeb"/>
        <w:shd w:val="clear" w:color="auto" w:fill="FFFFFF"/>
        <w:spacing w:before="0" w:beforeAutospacing="0" w:after="300" w:afterAutospacing="0"/>
        <w:jc w:val="center"/>
        <w:rPr>
          <w:rFonts w:ascii="Lato" w:hAnsi="Lato"/>
          <w:b/>
          <w:bCs/>
          <w:color w:val="1F3864"/>
          <w:sz w:val="16"/>
          <w:szCs w:val="16"/>
          <w:lang w:val="en-GB"/>
        </w:rPr>
      </w:pPr>
      <w:r w:rsidRPr="005658FE">
        <w:rPr>
          <w:rFonts w:ascii="Lato" w:hAnsi="Lato" w:cs="Arial"/>
          <w:noProof/>
          <w:color w:val="175064"/>
          <w:sz w:val="36"/>
          <w:szCs w:val="36"/>
          <w:lang w:val="en-GB"/>
        </w:rPr>
        <mc:AlternateContent>
          <mc:Choice Requires="wps">
            <w:drawing>
              <wp:anchor distT="45720" distB="45720" distL="114300" distR="114300" simplePos="0" relativeHeight="251661312" behindDoc="0" locked="0" layoutInCell="1" allowOverlap="1" wp14:anchorId="3EF01879" wp14:editId="043CA5CE">
                <wp:simplePos x="0" y="0"/>
                <wp:positionH relativeFrom="margin">
                  <wp:posOffset>4170681</wp:posOffset>
                </wp:positionH>
                <wp:positionV relativeFrom="paragraph">
                  <wp:posOffset>-296545</wp:posOffset>
                </wp:positionV>
                <wp:extent cx="1981200" cy="27622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6225"/>
                        </a:xfrm>
                        <a:prstGeom prst="rect">
                          <a:avLst/>
                        </a:prstGeom>
                        <a:noFill/>
                        <a:ln w="9525">
                          <a:noFill/>
                          <a:miter lim="800000"/>
                          <a:headEnd/>
                          <a:tailEnd/>
                        </a:ln>
                      </wps:spPr>
                      <wps:txbx>
                        <w:txbxContent>
                          <w:p w14:paraId="6C2E7B00" w14:textId="6EBE3D37" w:rsidR="00621525" w:rsidRPr="004C688E" w:rsidRDefault="008A52CC" w:rsidP="00621525">
                            <w:pPr>
                              <w:rPr>
                                <w:rFonts w:ascii="Dosis" w:hAnsi="Dosis"/>
                                <w:lang w:val="en-US"/>
                              </w:rPr>
                            </w:pPr>
                            <w:r>
                              <w:rPr>
                                <w:rFonts w:ascii="Dosis" w:hAnsi="Dosis"/>
                                <w:lang w:val="en-US"/>
                              </w:rPr>
                              <w:t xml:space="preserve">Press </w:t>
                            </w:r>
                            <w:r w:rsidR="00D01A9A">
                              <w:rPr>
                                <w:rFonts w:ascii="Dosis" w:hAnsi="Dosis"/>
                                <w:lang w:val="en-US"/>
                              </w:rPr>
                              <w:t>release</w:t>
                            </w:r>
                            <w:r w:rsidR="00FE214E">
                              <w:rPr>
                                <w:rFonts w:ascii="Dosis" w:hAnsi="Dosis"/>
                                <w:lang w:val="en-US"/>
                              </w:rPr>
                              <w:t xml:space="preserve">, </w:t>
                            </w:r>
                            <w:r w:rsidR="00D01A9A">
                              <w:rPr>
                                <w:rFonts w:ascii="Dosis" w:hAnsi="Dosis"/>
                                <w:lang w:val="en-US"/>
                              </w:rPr>
                              <w:t xml:space="preserve">the </w:t>
                            </w:r>
                            <w:r w:rsidR="00075C2F">
                              <w:rPr>
                                <w:rFonts w:ascii="Dosis" w:hAnsi="Dosis"/>
                                <w:lang w:val="en-US"/>
                              </w:rPr>
                              <w:t>23</w:t>
                            </w:r>
                            <w:r w:rsidR="00075C2F" w:rsidRPr="00075C2F">
                              <w:rPr>
                                <w:rFonts w:ascii="Dosis" w:hAnsi="Dosis"/>
                                <w:vertAlign w:val="superscript"/>
                                <w:lang w:val="en-US"/>
                              </w:rPr>
                              <w:t>rd</w:t>
                            </w:r>
                            <w:r w:rsidR="00075C2F">
                              <w:rPr>
                                <w:rFonts w:ascii="Dosis" w:hAnsi="Dosis"/>
                                <w:lang w:val="en-US"/>
                              </w:rPr>
                              <w:t xml:space="preserve"> </w:t>
                            </w:r>
                            <w:r w:rsidR="00D01A9A">
                              <w:rPr>
                                <w:rFonts w:ascii="Dosis" w:hAnsi="Dosis"/>
                                <w:lang w:val="en-US"/>
                              </w:rPr>
                              <w:t xml:space="preserve">of </w:t>
                            </w:r>
                            <w:r w:rsidR="00F30CD8">
                              <w:rPr>
                                <w:rFonts w:ascii="Dosis" w:hAnsi="Dosis"/>
                                <w:lang w:val="en-US"/>
                              </w:rPr>
                              <w:t>March</w:t>
                            </w:r>
                            <w:r w:rsidR="00D01A9A">
                              <w:rPr>
                                <w:rFonts w:ascii="Dosis" w:hAnsi="Dosis"/>
                                <w:lang w:val="en-US"/>
                              </w:rPr>
                              <w:t xml:space="preserve"> 2026</w:t>
                            </w:r>
                            <w:r w:rsidR="00FE214E">
                              <w:rPr>
                                <w:rFonts w:ascii="Dosis" w:hAnsi="Dosis"/>
                                <w:lang w:val="en-US"/>
                              </w:rPr>
                              <w:t xml:space="preserve"> </w:t>
                            </w:r>
                            <w:r>
                              <w:rPr>
                                <w:rFonts w:ascii="Dosis" w:hAnsi="Dosis"/>
                                <w:lang w:val="en-US"/>
                              </w:rPr>
                              <w:t>January</w:t>
                            </w:r>
                            <w:r w:rsidR="00066CE2">
                              <w:rPr>
                                <w:rFonts w:ascii="Dosis" w:hAnsi="Dosis"/>
                                <w:lang w:val="en-US"/>
                              </w:rPr>
                              <w:t xml:space="preserve"> </w:t>
                            </w:r>
                            <w:r w:rsidR="00FE214E">
                              <w:rPr>
                                <w:rFonts w:ascii="Dosis" w:hAnsi="Dosis"/>
                                <w:lang w:val="en-US"/>
                              </w:rPr>
                              <w:t>202</w:t>
                            </w:r>
                            <w:r w:rsidR="00066CE2">
                              <w:rPr>
                                <w:rFonts w:ascii="Dosis" w:hAnsi="Dosis"/>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01879" id="_x0000_t202" coordsize="21600,21600" o:spt="202" path="m,l,21600r21600,l21600,xe">
                <v:stroke joinstyle="miter"/>
                <v:path gradientshapeok="t" o:connecttype="rect"/>
              </v:shapetype>
              <v:shape id="Zone de texte 2" o:spid="_x0000_s1026" type="#_x0000_t202" style="position:absolute;left:0;text-align:left;margin-left:328.4pt;margin-top:-23.35pt;width:156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" filled="f" stroked="f">
                <v:textbox>
                  <w:txbxContent>
                    <w:p w14:paraId="6C2E7B00" w14:textId="6EBE3D37" w:rsidR="00621525" w:rsidRPr="004C688E" w:rsidRDefault="008A52CC" w:rsidP="00621525">
                      <w:pPr>
                        <w:rPr>
                          <w:rFonts w:ascii="Dosis" w:hAnsi="Dosis"/>
                          <w:lang w:val="en-US"/>
                        </w:rPr>
                      </w:pPr>
                      <w:r>
                        <w:rPr>
                          <w:rFonts w:ascii="Dosis" w:hAnsi="Dosis"/>
                          <w:lang w:val="en-US"/>
                        </w:rPr>
                        <w:t xml:space="preserve">Press </w:t>
                      </w:r>
                      <w:r w:rsidR="00D01A9A">
                        <w:rPr>
                          <w:rFonts w:ascii="Dosis" w:hAnsi="Dosis"/>
                          <w:lang w:val="en-US"/>
                        </w:rPr>
                        <w:t>release</w:t>
                      </w:r>
                      <w:r w:rsidR="00FE214E">
                        <w:rPr>
                          <w:rFonts w:ascii="Dosis" w:hAnsi="Dosis"/>
                          <w:lang w:val="en-US"/>
                        </w:rPr>
                        <w:t xml:space="preserve">, </w:t>
                      </w:r>
                      <w:r w:rsidR="00D01A9A">
                        <w:rPr>
                          <w:rFonts w:ascii="Dosis" w:hAnsi="Dosis"/>
                          <w:lang w:val="en-US"/>
                        </w:rPr>
                        <w:t xml:space="preserve">the </w:t>
                      </w:r>
                      <w:r w:rsidR="00075C2F">
                        <w:rPr>
                          <w:rFonts w:ascii="Dosis" w:hAnsi="Dosis"/>
                          <w:lang w:val="en-US"/>
                        </w:rPr>
                        <w:t>23</w:t>
                      </w:r>
                      <w:r w:rsidR="00075C2F" w:rsidRPr="00075C2F">
                        <w:rPr>
                          <w:rFonts w:ascii="Dosis" w:hAnsi="Dosis"/>
                          <w:vertAlign w:val="superscript"/>
                          <w:lang w:val="en-US"/>
                        </w:rPr>
                        <w:t>rd</w:t>
                      </w:r>
                      <w:r w:rsidR="00075C2F">
                        <w:rPr>
                          <w:rFonts w:ascii="Dosis" w:hAnsi="Dosis"/>
                          <w:lang w:val="en-US"/>
                        </w:rPr>
                        <w:t xml:space="preserve"> </w:t>
                      </w:r>
                      <w:r w:rsidR="00D01A9A">
                        <w:rPr>
                          <w:rFonts w:ascii="Dosis" w:hAnsi="Dosis"/>
                          <w:lang w:val="en-US"/>
                        </w:rPr>
                        <w:t xml:space="preserve">of </w:t>
                      </w:r>
                      <w:r w:rsidR="00F30CD8">
                        <w:rPr>
                          <w:rFonts w:ascii="Dosis" w:hAnsi="Dosis"/>
                          <w:lang w:val="en-US"/>
                        </w:rPr>
                        <w:t>March</w:t>
                      </w:r>
                      <w:r w:rsidR="00D01A9A">
                        <w:rPr>
                          <w:rFonts w:ascii="Dosis" w:hAnsi="Dosis"/>
                          <w:lang w:val="en-US"/>
                        </w:rPr>
                        <w:t xml:space="preserve"> 2026</w:t>
                      </w:r>
                      <w:r w:rsidR="00FE214E">
                        <w:rPr>
                          <w:rFonts w:ascii="Dosis" w:hAnsi="Dosis"/>
                          <w:lang w:val="en-US"/>
                        </w:rPr>
                        <w:t xml:space="preserve"> </w:t>
                      </w:r>
                      <w:r>
                        <w:rPr>
                          <w:rFonts w:ascii="Dosis" w:hAnsi="Dosis"/>
                          <w:lang w:val="en-US"/>
                        </w:rPr>
                        <w:t>January</w:t>
                      </w:r>
                      <w:r w:rsidR="00066CE2">
                        <w:rPr>
                          <w:rFonts w:ascii="Dosis" w:hAnsi="Dosis"/>
                          <w:lang w:val="en-US"/>
                        </w:rPr>
                        <w:t xml:space="preserve"> </w:t>
                      </w:r>
                      <w:r w:rsidR="00FE214E">
                        <w:rPr>
                          <w:rFonts w:ascii="Dosis" w:hAnsi="Dosis"/>
                          <w:lang w:val="en-US"/>
                        </w:rPr>
                        <w:t>202</w:t>
                      </w:r>
                      <w:r w:rsidR="00066CE2">
                        <w:rPr>
                          <w:rFonts w:ascii="Dosis" w:hAnsi="Dosis"/>
                          <w:lang w:val="en-US"/>
                        </w:rPr>
                        <w:t>5</w:t>
                      </w:r>
                    </w:p>
                  </w:txbxContent>
                </v:textbox>
                <w10:wrap anchorx="margin"/>
              </v:shape>
            </w:pict>
          </mc:Fallback>
        </mc:AlternateContent>
      </w:r>
    </w:p>
    <w:p w14:paraId="32C8E0AF" w14:textId="34D26615" w:rsidR="00791247" w:rsidRDefault="00791247" w:rsidP="00791247">
      <w:pPr>
        <w:pStyle w:val="NormalWeb"/>
        <w:shd w:val="clear" w:color="auto" w:fill="FFFFFF"/>
        <w:spacing w:after="300"/>
        <w:jc w:val="center"/>
        <w:rPr>
          <w:rFonts w:ascii="Lato" w:hAnsi="Lato"/>
          <w:b/>
          <w:bCs/>
          <w:color w:val="175064"/>
          <w:sz w:val="36"/>
          <w:szCs w:val="36"/>
          <w:lang w:val="en-GB"/>
        </w:rPr>
      </w:pPr>
      <w:r w:rsidRPr="005658FE">
        <w:rPr>
          <w:rFonts w:ascii="Lato" w:hAnsi="Lato" w:cs="Arial"/>
          <w:noProof/>
          <w:color w:val="1F3864"/>
          <w:sz w:val="36"/>
          <w:szCs w:val="36"/>
          <w:lang w:val="en-GB"/>
        </w:rPr>
        <mc:AlternateContent>
          <mc:Choice Requires="wps">
            <w:drawing>
              <wp:anchor distT="0" distB="0" distL="114300" distR="114300" simplePos="0" relativeHeight="251662336" behindDoc="0" locked="0" layoutInCell="1" allowOverlap="1" wp14:anchorId="0ED8D19F" wp14:editId="3166C469">
                <wp:simplePos x="0" y="0"/>
                <wp:positionH relativeFrom="margin">
                  <wp:align>center</wp:align>
                </wp:positionH>
                <wp:positionV relativeFrom="paragraph">
                  <wp:posOffset>422451</wp:posOffset>
                </wp:positionV>
                <wp:extent cx="2743200" cy="0"/>
                <wp:effectExtent l="0" t="0" r="0" b="0"/>
                <wp:wrapNone/>
                <wp:docPr id="7" name="Connecteur droit 7"/>
                <wp:cNvGraphicFramePr/>
                <a:graphic xmlns:a="http://schemas.openxmlformats.org/drawingml/2006/main">
                  <a:graphicData uri="http://schemas.microsoft.com/office/word/2010/wordprocessingShape">
                    <wps:wsp>
                      <wps:cNvCnPr/>
                      <wps:spPr>
                        <a:xfrm>
                          <a:off x="0" y="0"/>
                          <a:ext cx="2743200" cy="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85677B" id="Connecteur droit 7"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33.25pt" to="3in,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" strokecolor="#70ad47 [3209]" strokeweight="1.5pt">
                <v:stroke joinstyle="miter"/>
                <w10:wrap anchorx="margin"/>
              </v:line>
            </w:pict>
          </mc:Fallback>
        </mc:AlternateContent>
      </w:r>
      <w:r w:rsidR="00D01A9A" w:rsidRPr="00D01A9A">
        <w:rPr>
          <w:rFonts w:ascii="Lato" w:hAnsi="Lato"/>
          <w:b/>
          <w:bCs/>
          <w:color w:val="175064"/>
          <w:sz w:val="36"/>
          <w:szCs w:val="36"/>
          <w:lang w:val="en-GB"/>
        </w:rPr>
        <w:t xml:space="preserve">The HVDC-WISE </w:t>
      </w:r>
      <w:r w:rsidR="00D01A9A">
        <w:rPr>
          <w:rFonts w:ascii="Lato" w:hAnsi="Lato"/>
          <w:b/>
          <w:bCs/>
          <w:color w:val="175064"/>
          <w:sz w:val="36"/>
          <w:szCs w:val="36"/>
          <w:lang w:val="en-GB"/>
        </w:rPr>
        <w:t>p</w:t>
      </w:r>
      <w:r w:rsidR="00D01A9A" w:rsidRPr="00D01A9A">
        <w:rPr>
          <w:rFonts w:ascii="Lato" w:hAnsi="Lato"/>
          <w:b/>
          <w:bCs/>
          <w:color w:val="175064"/>
          <w:sz w:val="36"/>
          <w:szCs w:val="36"/>
          <w:lang w:val="en-GB"/>
        </w:rPr>
        <w:t xml:space="preserve">roject </w:t>
      </w:r>
      <w:r w:rsidR="00D01A9A">
        <w:rPr>
          <w:rFonts w:ascii="Lato" w:hAnsi="Lato"/>
          <w:b/>
          <w:bCs/>
          <w:color w:val="175064"/>
          <w:sz w:val="36"/>
          <w:szCs w:val="36"/>
          <w:lang w:val="en-GB"/>
        </w:rPr>
        <w:t>r</w:t>
      </w:r>
      <w:r w:rsidR="00D01A9A" w:rsidRPr="00D01A9A">
        <w:rPr>
          <w:rFonts w:ascii="Lato" w:hAnsi="Lato"/>
          <w:b/>
          <w:bCs/>
          <w:color w:val="175064"/>
          <w:sz w:val="36"/>
          <w:szCs w:val="36"/>
          <w:lang w:val="en-GB"/>
        </w:rPr>
        <w:t xml:space="preserve">eaches the </w:t>
      </w:r>
      <w:r w:rsidR="00D01A9A">
        <w:rPr>
          <w:rFonts w:ascii="Lato" w:hAnsi="Lato"/>
          <w:b/>
          <w:bCs/>
          <w:color w:val="175064"/>
          <w:sz w:val="36"/>
          <w:szCs w:val="36"/>
          <w:lang w:val="en-GB"/>
        </w:rPr>
        <w:t>f</w:t>
      </w:r>
      <w:r w:rsidR="00D01A9A" w:rsidRPr="00D01A9A">
        <w:rPr>
          <w:rFonts w:ascii="Lato" w:hAnsi="Lato"/>
          <w:b/>
          <w:bCs/>
          <w:color w:val="175064"/>
          <w:sz w:val="36"/>
          <w:szCs w:val="36"/>
          <w:lang w:val="en-GB"/>
        </w:rPr>
        <w:t xml:space="preserve">inal </w:t>
      </w:r>
      <w:r w:rsidR="00D01A9A">
        <w:rPr>
          <w:rFonts w:ascii="Lato" w:hAnsi="Lato"/>
          <w:b/>
          <w:bCs/>
          <w:color w:val="175064"/>
          <w:sz w:val="36"/>
          <w:szCs w:val="36"/>
          <w:lang w:val="en-GB"/>
        </w:rPr>
        <w:t>y</w:t>
      </w:r>
      <w:r w:rsidR="00D01A9A" w:rsidRPr="00D01A9A">
        <w:rPr>
          <w:rFonts w:ascii="Lato" w:hAnsi="Lato"/>
          <w:b/>
          <w:bCs/>
          <w:color w:val="175064"/>
          <w:sz w:val="36"/>
          <w:szCs w:val="36"/>
          <w:lang w:val="en-GB"/>
        </w:rPr>
        <w:t>ear</w:t>
      </w:r>
    </w:p>
    <w:p w14:paraId="375FB0BE" w14:textId="77777777" w:rsidR="00791247" w:rsidRDefault="00791247" w:rsidP="00791247">
      <w:pPr>
        <w:pStyle w:val="NormalWeb"/>
        <w:shd w:val="clear" w:color="auto" w:fill="FFFFFF"/>
        <w:spacing w:after="300"/>
        <w:jc w:val="center"/>
        <w:rPr>
          <w:rFonts w:ascii="Lato" w:hAnsi="Lato"/>
          <w:b/>
          <w:bCs/>
          <w:sz w:val="22"/>
          <w:szCs w:val="22"/>
          <w:lang w:val="en-GB"/>
        </w:rPr>
      </w:pPr>
    </w:p>
    <w:p w14:paraId="11A773BA" w14:textId="597D30E0" w:rsidR="00D01A9A" w:rsidRPr="00D01A9A" w:rsidRDefault="00D01A9A" w:rsidP="00D01A9A">
      <w:pPr>
        <w:pStyle w:val="NormalWeb"/>
        <w:shd w:val="clear" w:color="auto" w:fill="FFFFFF"/>
        <w:spacing w:after="300"/>
        <w:jc w:val="both"/>
        <w:rPr>
          <w:rFonts w:ascii="Lato" w:hAnsi="Lato"/>
          <w:b/>
          <w:bCs/>
          <w:sz w:val="22"/>
          <w:szCs w:val="22"/>
          <w:lang w:val="en-GB"/>
        </w:rPr>
      </w:pPr>
      <w:r w:rsidRPr="00D01A9A">
        <w:rPr>
          <w:rFonts w:ascii="Lato" w:hAnsi="Lato"/>
          <w:b/>
          <w:bCs/>
          <w:sz w:val="22"/>
          <w:szCs w:val="22"/>
          <w:lang w:val="en-GB"/>
        </w:rPr>
        <w:t>Europe is deploying record amounts of renewable energy sources, while at the same time the grid is being challenged by tighter supply margins, rising cross border electric power flows, and a variety of extreme events. Keeping energy affordable and the lights on increasingly depends on a power system that can move large amounts of clean power quickly and reliably and recover fast when disruptions hit. The widespread use of HVDC technology in point-to-point and multi-terminal systems is being adopted as a solution to flexible large-scale transmission needs.</w:t>
      </w:r>
    </w:p>
    <w:p w14:paraId="48770A99" w14:textId="66BFF4E9" w:rsidR="00D01A9A" w:rsidRPr="00D01A9A" w:rsidRDefault="00BB7497" w:rsidP="00D01A9A">
      <w:pPr>
        <w:pStyle w:val="NormalWeb"/>
        <w:shd w:val="clear" w:color="auto" w:fill="FFFFFF"/>
        <w:spacing w:after="300"/>
        <w:jc w:val="both"/>
        <w:rPr>
          <w:rFonts w:ascii="Lato" w:hAnsi="Lato"/>
          <w:b/>
          <w:bCs/>
          <w:sz w:val="22"/>
          <w:szCs w:val="22"/>
          <w:lang w:val="en-GB"/>
        </w:rPr>
      </w:pPr>
      <w:r>
        <w:rPr>
          <w:noProof/>
        </w:rPr>
        <w:drawing>
          <wp:anchor distT="0" distB="0" distL="114300" distR="114300" simplePos="0" relativeHeight="251667456" behindDoc="0" locked="0" layoutInCell="1" allowOverlap="1" wp14:anchorId="48657EF1" wp14:editId="68A0E08B">
            <wp:simplePos x="0" y="0"/>
            <wp:positionH relativeFrom="margin">
              <wp:align>left</wp:align>
            </wp:positionH>
            <wp:positionV relativeFrom="paragraph">
              <wp:posOffset>635</wp:posOffset>
            </wp:positionV>
            <wp:extent cx="657225" cy="657225"/>
            <wp:effectExtent l="0" t="0" r="9525" b="9525"/>
            <wp:wrapSquare wrapText="bothSides"/>
            <wp:docPr id="11634014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01431" name="Imag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657225" cy="657225"/>
                    </a:xfrm>
                    <a:prstGeom prst="rect">
                      <a:avLst/>
                    </a:prstGeom>
                  </pic:spPr>
                </pic:pic>
              </a:graphicData>
            </a:graphic>
            <wp14:sizeRelH relativeFrom="margin">
              <wp14:pctWidth>0</wp14:pctWidth>
            </wp14:sizeRelH>
            <wp14:sizeRelV relativeFrom="margin">
              <wp14:pctHeight>0</wp14:pctHeight>
            </wp14:sizeRelV>
          </wp:anchor>
        </w:drawing>
      </w:r>
      <w:r w:rsidR="00D01A9A" w:rsidRPr="00D01A9A">
        <w:rPr>
          <w:rFonts w:ascii="Lato" w:hAnsi="Lato"/>
          <w:b/>
          <w:bCs/>
          <w:sz w:val="22"/>
          <w:szCs w:val="22"/>
          <w:lang w:val="en-GB"/>
        </w:rPr>
        <w:t>That’s the challenge the HVDC-WISE project has been tackling. The project is helping develop practical planning methods and tools for widespread hybrid AC/DC systems that grid operators and decisionmakers can use to build a more reliable and resilient European power system.</w:t>
      </w:r>
    </w:p>
    <w:p w14:paraId="073C865B" w14:textId="77777777" w:rsid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Currently in its final year, HVDC-WISE has delivered practical ways to help Europe move more clean electric energy where it’s needed—more reliably, and with faster recovery when disruptions occur. The project has worked with grid operators to map out realistic future scenarios for the European and Great Britain power systems and then developed usable planning approaches and tested solutions on these future scenarios. It has produced improved methods for running and coordinating grid studies across a range of tools so experts can assess options more quickly and consistently. The project also developed new planning analyses that look not only at common contingencies (reliability analysis), but also at how the system holds up during major events and how quickly it can bounce back (resilience analysis). To speed up progress beyond the project itself, HVDC-WISE has also made open-access deliverables and open-source modelling and software releases available from the project, enabling more organisations to learn from the work and apply it in their own planning and decision making.</w:t>
      </w:r>
    </w:p>
    <w:p w14:paraId="495FEA31" w14:textId="077F8666" w:rsidR="004D57CA" w:rsidRDefault="004D57CA" w:rsidP="00D01A9A">
      <w:pPr>
        <w:pStyle w:val="NormalWeb"/>
        <w:shd w:val="clear" w:color="auto" w:fill="FFFFFF"/>
        <w:spacing w:after="300"/>
        <w:jc w:val="both"/>
        <w:rPr>
          <w:rFonts w:ascii="Lato" w:hAnsi="Lato"/>
          <w:sz w:val="22"/>
          <w:szCs w:val="22"/>
          <w:lang w:val="en-GB"/>
        </w:rPr>
      </w:pPr>
      <w:r>
        <w:rPr>
          <w:rFonts w:ascii="Lato" w:hAnsi="Lato"/>
          <w:noProof/>
          <w:sz w:val="22"/>
          <w:szCs w:val="22"/>
          <w:lang w:val="en-GB"/>
        </w:rPr>
        <w:drawing>
          <wp:inline distT="0" distB="0" distL="0" distR="0" wp14:anchorId="4253A8F5" wp14:editId="631BBF1E">
            <wp:extent cx="5976620" cy="3361690"/>
            <wp:effectExtent l="0" t="0" r="5080" b="0"/>
            <wp:docPr id="355224587" name="Imag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4587" name="Image 5">
                      <a:hlinkClick r:id="rId13"/>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5976620" cy="3361690"/>
                    </a:xfrm>
                    <a:prstGeom prst="rect">
                      <a:avLst/>
                    </a:prstGeom>
                  </pic:spPr>
                </pic:pic>
              </a:graphicData>
            </a:graphic>
          </wp:inline>
        </w:drawing>
      </w:r>
    </w:p>
    <w:p w14:paraId="734AA6D1" w14:textId="77777777" w:rsidR="004D57CA" w:rsidRDefault="004D57CA" w:rsidP="00D01A9A">
      <w:pPr>
        <w:pStyle w:val="NormalWeb"/>
        <w:shd w:val="clear" w:color="auto" w:fill="FFFFFF"/>
        <w:spacing w:after="300"/>
        <w:jc w:val="both"/>
        <w:rPr>
          <w:rFonts w:ascii="Lato" w:hAnsi="Lato"/>
          <w:sz w:val="22"/>
          <w:szCs w:val="22"/>
          <w:lang w:val="en-GB"/>
        </w:rPr>
      </w:pPr>
    </w:p>
    <w:p w14:paraId="44F574F6" w14:textId="7FA836C9"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lastRenderedPageBreak/>
        <w:t>As Juan</w:t>
      </w:r>
      <w:r w:rsidRPr="00D01A9A">
        <w:rPr>
          <w:rFonts w:ascii="Lato" w:hAnsi="Lato"/>
          <w:sz w:val="22"/>
          <w:szCs w:val="22"/>
          <w:lang w:val="en-GB"/>
        </w:rPr>
        <w:noBreakHyphen/>
        <w:t>Carlos Gonzalez, Project Coordinator</w:t>
      </w:r>
      <w:r w:rsidR="00075C2F">
        <w:rPr>
          <w:rFonts w:ascii="Lato" w:hAnsi="Lato"/>
          <w:sz w:val="22"/>
          <w:szCs w:val="22"/>
          <w:lang w:val="en-GB"/>
        </w:rPr>
        <w:t xml:space="preserve"> from SuperGrid Institute,</w:t>
      </w:r>
      <w:r w:rsidRPr="00D01A9A">
        <w:rPr>
          <w:rFonts w:ascii="Lato" w:hAnsi="Lato"/>
          <w:sz w:val="22"/>
          <w:szCs w:val="22"/>
          <w:lang w:val="en-GB"/>
        </w:rPr>
        <w:t xml:space="preserve"> explains, the strength of HVDC</w:t>
      </w:r>
      <w:r w:rsidRPr="00D01A9A">
        <w:rPr>
          <w:rFonts w:ascii="Lato" w:hAnsi="Lato"/>
          <w:sz w:val="22"/>
          <w:szCs w:val="22"/>
          <w:lang w:val="en-GB"/>
        </w:rPr>
        <w:noBreakHyphen/>
        <w:t>WISE lies in the way diverse expertise is brought together to tackle real</w:t>
      </w:r>
      <w:r w:rsidRPr="00D01A9A">
        <w:rPr>
          <w:rFonts w:ascii="Lato" w:hAnsi="Lato"/>
          <w:sz w:val="22"/>
          <w:szCs w:val="22"/>
          <w:lang w:val="en-GB"/>
        </w:rPr>
        <w:noBreakHyphen/>
        <w:t xml:space="preserve">world challenges: </w:t>
      </w:r>
    </w:p>
    <w:p w14:paraId="45510A6D" w14:textId="77777777"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w:t>
      </w:r>
      <w:r w:rsidRPr="00D01A9A">
        <w:rPr>
          <w:rFonts w:ascii="Lato" w:hAnsi="Lato"/>
          <w:i/>
          <w:iCs/>
          <w:sz w:val="22"/>
          <w:szCs w:val="22"/>
          <w:lang w:val="en-GB"/>
        </w:rPr>
        <w:t>What makes HVDC-WISE truly unique is the complementarity of its partners: transmission system operators, academia and R&amp;D centres working together on real system challenges. This collaboration has enabled us to develop practical methodologies, interoperable tools, and validated control and protection concepts for hybrid AC/DC grids.  Through large-scale use cases in Europe and Great Britain, we are demonstrating how HVDC technologies can strengthen reliability and resilience. Our final deliverables aim to translate this work into concrete guidance that supports a faster and more secure expansion of HVDC across Europe</w:t>
      </w:r>
      <w:r w:rsidRPr="00D01A9A">
        <w:rPr>
          <w:rFonts w:ascii="Lato" w:hAnsi="Lato"/>
          <w:sz w:val="22"/>
          <w:szCs w:val="22"/>
          <w:lang w:val="en-GB"/>
        </w:rPr>
        <w:t>.”</w:t>
      </w:r>
    </w:p>
    <w:p w14:paraId="7F501764" w14:textId="77777777"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In its final year, HVDC-WISE is now pressure testing these methods and tools on three large scale demonstration use cases: a mainland European case, a GB-based case, and a multipurpose offshore HVDC grid linking the EU and GB. Validation studies focused on protection and control help ensure that operational techniques developed during the project perform under realistic operating conditions.</w:t>
      </w:r>
    </w:p>
    <w:p w14:paraId="5D56F9B8" w14:textId="77777777"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HVDC-WISE will conclude by translating its findings into actionable recommendations for industry and policymakers. Final outputs will include guidance to improve model sharing and interoperability, practical approaches to embedding resilience into grid planning, suggested updates to existing codes and regulations, and a technology roadmap to help accelerate HVDC deployment where it delivers the greatest benefit.</w:t>
      </w:r>
    </w:p>
    <w:p w14:paraId="401F1B2F" w14:textId="77777777"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Explore the HVDC-WISE resources page, download public deliverables, and access open-source toolboxes for modelling and techno-economic analysis. Subscribe to our newsletter and follow us on LinkedIn to stay informed about final dissemination events.</w:t>
      </w:r>
    </w:p>
    <w:p w14:paraId="5A6BE05E" w14:textId="77777777" w:rsidR="00D01A9A" w:rsidRPr="00D01A9A" w:rsidRDefault="00D01A9A" w:rsidP="00D01A9A">
      <w:pPr>
        <w:pStyle w:val="NormalWeb"/>
        <w:shd w:val="clear" w:color="auto" w:fill="FFFFFF"/>
        <w:spacing w:after="300"/>
        <w:jc w:val="both"/>
        <w:rPr>
          <w:rFonts w:ascii="Lato" w:hAnsi="Lato"/>
          <w:sz w:val="22"/>
          <w:szCs w:val="22"/>
          <w:lang w:val="en-GB"/>
        </w:rPr>
      </w:pPr>
      <w:r w:rsidRPr="00D01A9A">
        <w:rPr>
          <w:rFonts w:ascii="Lato" w:hAnsi="Lato"/>
          <w:sz w:val="22"/>
          <w:szCs w:val="22"/>
          <w:lang w:val="en-GB"/>
        </w:rPr>
        <w:t>Together, we can make Europe’s future HVDC-enabled grid reliable, resilient, and ready.</w:t>
      </w:r>
    </w:p>
    <w:p w14:paraId="37FE1DC5" w14:textId="77777777" w:rsidR="00D01A9A" w:rsidRPr="00D01A9A" w:rsidRDefault="00D01A9A" w:rsidP="00D01A9A">
      <w:pPr>
        <w:pStyle w:val="NormalWeb"/>
        <w:shd w:val="clear" w:color="auto" w:fill="FFFFFF"/>
        <w:spacing w:after="300"/>
        <w:jc w:val="both"/>
        <w:rPr>
          <w:rFonts w:ascii="Lato" w:hAnsi="Lato"/>
          <w:b/>
          <w:bCs/>
          <w:sz w:val="22"/>
          <w:szCs w:val="22"/>
          <w:lang w:val="en-GB"/>
        </w:rPr>
      </w:pPr>
      <w:r w:rsidRPr="00D01A9A">
        <w:rPr>
          <w:rFonts w:ascii="Lato" w:hAnsi="Lato"/>
          <w:b/>
          <w:bCs/>
          <w:sz w:val="22"/>
          <w:szCs w:val="22"/>
          <w:lang w:val="en-GB"/>
        </w:rPr>
        <w:t xml:space="preserve">Learn more: </w:t>
      </w:r>
      <w:r w:rsidRPr="00D01A9A">
        <w:rPr>
          <w:rFonts w:ascii="Lato" w:hAnsi="Lato"/>
          <w:b/>
          <w:bCs/>
          <w:sz w:val="22"/>
          <w:szCs w:val="22"/>
          <w:lang w:val="en-US"/>
        </w:rPr>
        <w:fldChar w:fldCharType="begin"/>
      </w:r>
      <w:r w:rsidRPr="00D01A9A">
        <w:rPr>
          <w:rFonts w:ascii="Lato" w:hAnsi="Lato"/>
          <w:b/>
          <w:bCs/>
          <w:sz w:val="22"/>
          <w:szCs w:val="22"/>
          <w:lang w:val="en-US"/>
        </w:rPr>
        <w:instrText>HYPERLINK "https://hvdc-wise.eu/"</w:instrText>
      </w:r>
      <w:r w:rsidRPr="00D01A9A">
        <w:rPr>
          <w:rFonts w:ascii="Lato" w:hAnsi="Lato"/>
          <w:b/>
          <w:bCs/>
          <w:sz w:val="22"/>
          <w:szCs w:val="22"/>
          <w:lang w:val="en-US"/>
        </w:rPr>
      </w:r>
      <w:r w:rsidRPr="00D01A9A">
        <w:rPr>
          <w:rFonts w:ascii="Lato" w:hAnsi="Lato"/>
          <w:b/>
          <w:bCs/>
          <w:sz w:val="22"/>
          <w:szCs w:val="22"/>
          <w:lang w:val="en-US"/>
        </w:rPr>
        <w:fldChar w:fldCharType="separate"/>
      </w:r>
      <w:r w:rsidRPr="00D01A9A">
        <w:rPr>
          <w:rStyle w:val="Lienhypertexte"/>
          <w:rFonts w:ascii="Lato" w:hAnsi="Lato"/>
          <w:b/>
          <w:bCs/>
          <w:sz w:val="22"/>
          <w:szCs w:val="22"/>
          <w:lang w:val="en-GB"/>
        </w:rPr>
        <w:t>https://hvdc-wise.eu/</w:t>
      </w:r>
      <w:r w:rsidRPr="00D01A9A">
        <w:rPr>
          <w:rFonts w:ascii="Lato" w:hAnsi="Lato"/>
          <w:b/>
          <w:bCs/>
          <w:sz w:val="22"/>
          <w:szCs w:val="22"/>
          <w:lang w:val="en-GB"/>
        </w:rPr>
        <w:fldChar w:fldCharType="end"/>
      </w:r>
    </w:p>
    <w:p w14:paraId="32C16EFA" w14:textId="77777777" w:rsidR="00364E4D" w:rsidRDefault="00364E4D" w:rsidP="00364E4D">
      <w:pPr>
        <w:pStyle w:val="Paragraphestandard"/>
        <w:spacing w:line="240" w:lineRule="auto"/>
        <w:jc w:val="both"/>
        <w:rPr>
          <w:rFonts w:ascii="Lato" w:hAnsi="Lato" w:cs="ITC Officina Sans Std Book Ital"/>
          <w:b/>
          <w:color w:val="ED7D31" w:themeColor="accent2"/>
          <w:sz w:val="28"/>
          <w:szCs w:val="27"/>
          <w:lang w:val="en-US"/>
        </w:rPr>
      </w:pPr>
    </w:p>
    <w:p w14:paraId="179B5BFF" w14:textId="44C41E0B" w:rsidR="00364E4D" w:rsidRPr="004D57CA" w:rsidRDefault="00364E4D" w:rsidP="00364E4D">
      <w:pPr>
        <w:pStyle w:val="Paragraphestandard"/>
        <w:spacing w:line="240" w:lineRule="auto"/>
        <w:jc w:val="both"/>
        <w:rPr>
          <w:rFonts w:ascii="Lato" w:hAnsi="Lato" w:cs="ITC Officina Sans Std Book Ital"/>
          <w:b/>
          <w:color w:val="ED7D31" w:themeColor="accent2"/>
          <w:sz w:val="28"/>
          <w:szCs w:val="27"/>
          <w:lang w:val="en-US"/>
        </w:rPr>
      </w:pPr>
      <w:r w:rsidRPr="004D57CA">
        <w:rPr>
          <w:rFonts w:ascii="Lato" w:hAnsi="Lato" w:cs="ITC Officina Sans Std Book Ital"/>
          <w:b/>
          <w:color w:val="ED7D31" w:themeColor="accent2"/>
          <w:sz w:val="28"/>
          <w:szCs w:val="27"/>
          <w:lang w:val="en-US"/>
        </w:rPr>
        <w:t xml:space="preserve">Press contact </w:t>
      </w:r>
    </w:p>
    <w:p w14:paraId="3E250507" w14:textId="77777777" w:rsidR="00364E4D" w:rsidRPr="008E2416" w:rsidRDefault="00364E4D" w:rsidP="00364E4D">
      <w:pPr>
        <w:pStyle w:val="Paragraphestandard"/>
        <w:spacing w:before="97" w:line="240" w:lineRule="auto"/>
        <w:rPr>
          <w:rFonts w:ascii="Lato" w:hAnsi="Lato" w:cs="Helvetica Neue LT Std 63 Medium"/>
          <w:color w:val="44546A" w:themeColor="text2"/>
          <w:sz w:val="20"/>
          <w:szCs w:val="20"/>
          <w:lang w:val="en-US"/>
        </w:rPr>
      </w:pPr>
      <w:r w:rsidRPr="00075C2F">
        <w:rPr>
          <w:rFonts w:ascii="Lato" w:hAnsi="Lato" w:cs="Helvetica Neue LT Std 63 Medium"/>
          <w:b/>
          <w:bCs/>
          <w:color w:val="44546A" w:themeColor="text2"/>
          <w:sz w:val="20"/>
          <w:szCs w:val="20"/>
          <w:lang w:val="en-US"/>
        </w:rPr>
        <w:t>Juan</w:t>
      </w:r>
      <w:r w:rsidRPr="00075C2F">
        <w:rPr>
          <w:rFonts w:ascii="Lato" w:hAnsi="Lato" w:cs="Helvetica Neue LT Std 63 Medium"/>
          <w:b/>
          <w:bCs/>
          <w:color w:val="44546A" w:themeColor="text2"/>
          <w:sz w:val="20"/>
          <w:szCs w:val="20"/>
          <w:lang w:val="en-US"/>
        </w:rPr>
        <w:noBreakHyphen/>
        <w:t>Carlos Gonzalez</w:t>
      </w:r>
      <w:r w:rsidRPr="008E2416">
        <w:rPr>
          <w:rFonts w:ascii="Lato" w:hAnsi="Lato" w:cs="Helvetica Neue LT Std 63 Medium"/>
          <w:color w:val="44546A" w:themeColor="text2"/>
          <w:sz w:val="20"/>
          <w:szCs w:val="20"/>
          <w:lang w:val="en-US"/>
        </w:rPr>
        <w:t>, Project Coordinator</w:t>
      </w:r>
      <w:r>
        <w:rPr>
          <w:rFonts w:ascii="Lato" w:hAnsi="Lato" w:cs="Helvetica Neue LT Std 63 Medium"/>
          <w:color w:val="44546A" w:themeColor="text2"/>
          <w:sz w:val="20"/>
          <w:szCs w:val="20"/>
          <w:lang w:val="en-US"/>
        </w:rPr>
        <w:t>, SuperGrid Institute</w:t>
      </w:r>
      <w:r>
        <w:rPr>
          <w:rFonts w:ascii="Lato" w:hAnsi="Lato" w:cs="Helvetica Neue LT Std 63 Medium"/>
          <w:color w:val="44546A" w:themeColor="text2"/>
          <w:sz w:val="20"/>
          <w:szCs w:val="20"/>
          <w:lang w:val="en-US"/>
        </w:rPr>
        <w:br/>
      </w:r>
      <w:r w:rsidRPr="008E2416">
        <w:rPr>
          <w:rFonts w:ascii="Lato" w:hAnsi="Lato" w:cs="Helvetica Neue LT Std 63 Medium"/>
          <w:color w:val="44546A" w:themeColor="text2"/>
          <w:sz w:val="20"/>
          <w:szCs w:val="20"/>
          <w:lang w:val="en-US"/>
        </w:rPr>
        <w:t xml:space="preserve">+33 (0)7 61 69 58 67 </w:t>
      </w:r>
      <w:r w:rsidRPr="008E2416">
        <w:rPr>
          <w:rFonts w:ascii="Lato" w:hAnsi="Lato"/>
          <w:color w:val="44546A" w:themeColor="text2"/>
          <w:sz w:val="20"/>
          <w:szCs w:val="20"/>
          <w:shd w:val="clear" w:color="auto" w:fill="FFFFFF"/>
          <w:lang w:val="en-US"/>
        </w:rPr>
        <w:t xml:space="preserve">- </w:t>
      </w:r>
      <w:r>
        <w:rPr>
          <w:rFonts w:ascii="Lato" w:hAnsi="Lato" w:cs="Helvetica Neue LT Std 63 Medium"/>
          <w:color w:val="44546A" w:themeColor="text2"/>
          <w:sz w:val="20"/>
          <w:szCs w:val="20"/>
          <w:lang w:val="en-US"/>
        </w:rPr>
        <w:fldChar w:fldCharType="begin"/>
      </w:r>
      <w:r>
        <w:rPr>
          <w:rFonts w:ascii="Lato" w:hAnsi="Lato" w:cs="Helvetica Neue LT Std 63 Medium"/>
          <w:color w:val="44546A" w:themeColor="text2"/>
          <w:sz w:val="20"/>
          <w:szCs w:val="20"/>
          <w:lang w:val="en-US"/>
        </w:rPr>
        <w:instrText>HYPERLINK "mailto:</w:instrText>
      </w:r>
      <w:r w:rsidRPr="008E2416">
        <w:rPr>
          <w:rFonts w:ascii="Lato" w:hAnsi="Lato" w:cs="Helvetica Neue LT Std 63 Medium"/>
          <w:color w:val="44546A" w:themeColor="text2"/>
          <w:sz w:val="20"/>
          <w:szCs w:val="20"/>
          <w:lang w:val="en-US"/>
        </w:rPr>
        <w:instrText>juan-carlos.gonzalez@supergrid-institute.com</w:instrText>
      </w:r>
      <w:r>
        <w:rPr>
          <w:rFonts w:ascii="Lato" w:hAnsi="Lato" w:cs="Helvetica Neue LT Std 63 Medium"/>
          <w:color w:val="44546A" w:themeColor="text2"/>
          <w:sz w:val="20"/>
          <w:szCs w:val="20"/>
          <w:lang w:val="en-US"/>
        </w:rPr>
        <w:instrText>"</w:instrText>
      </w:r>
      <w:r>
        <w:rPr>
          <w:rFonts w:ascii="Lato" w:hAnsi="Lato" w:cs="Helvetica Neue LT Std 63 Medium"/>
          <w:color w:val="44546A" w:themeColor="text2"/>
          <w:sz w:val="20"/>
          <w:szCs w:val="20"/>
          <w:lang w:val="en-US"/>
        </w:rPr>
      </w:r>
      <w:r>
        <w:rPr>
          <w:rFonts w:ascii="Lato" w:hAnsi="Lato" w:cs="Helvetica Neue LT Std 63 Medium"/>
          <w:color w:val="44546A" w:themeColor="text2"/>
          <w:sz w:val="20"/>
          <w:szCs w:val="20"/>
          <w:lang w:val="en-US"/>
        </w:rPr>
        <w:fldChar w:fldCharType="separate"/>
      </w:r>
      <w:r w:rsidRPr="00B57ADE">
        <w:rPr>
          <w:rStyle w:val="Lienhypertexte"/>
          <w:rFonts w:ascii="Lato" w:hAnsi="Lato" w:cs="Helvetica Neue LT Std 63 Medium"/>
          <w:sz w:val="20"/>
          <w:szCs w:val="20"/>
          <w:lang w:val="en-US"/>
        </w:rPr>
        <w:t>juan-carlos.gonzalez@supergrid-institute.com</w:t>
      </w:r>
      <w:r>
        <w:rPr>
          <w:rFonts w:ascii="Lato" w:hAnsi="Lato" w:cs="Helvetica Neue LT Std 63 Medium"/>
          <w:color w:val="44546A" w:themeColor="text2"/>
          <w:sz w:val="20"/>
          <w:szCs w:val="20"/>
          <w:lang w:val="en-US"/>
        </w:rPr>
        <w:fldChar w:fldCharType="end"/>
      </w:r>
      <w:r>
        <w:rPr>
          <w:rFonts w:ascii="Lato" w:hAnsi="Lato" w:cs="Helvetica Neue LT Std 63 Medium"/>
          <w:color w:val="44546A" w:themeColor="text2"/>
          <w:sz w:val="20"/>
          <w:szCs w:val="20"/>
          <w:lang w:val="en-US"/>
        </w:rPr>
        <w:t xml:space="preserve"> </w:t>
      </w:r>
    </w:p>
    <w:p w14:paraId="2D3EAAA5" w14:textId="77777777" w:rsidR="00364E4D" w:rsidRPr="00364E4D" w:rsidRDefault="00364E4D" w:rsidP="00364E4D">
      <w:pPr>
        <w:pStyle w:val="Pieddepage"/>
        <w:rPr>
          <w:lang w:val="en-US"/>
        </w:rPr>
      </w:pPr>
    </w:p>
    <w:p w14:paraId="58255242" w14:textId="77777777" w:rsidR="00364E4D" w:rsidRPr="00075C2F" w:rsidRDefault="00364E4D" w:rsidP="00364E4D">
      <w:pPr>
        <w:pStyle w:val="Paragraphestandard"/>
        <w:spacing w:before="97" w:line="240" w:lineRule="auto"/>
        <w:rPr>
          <w:rFonts w:ascii="Lato" w:hAnsi="Lato" w:cs="Helvetica Neue LT Std 63 Medium"/>
          <w:color w:val="44546A" w:themeColor="text2"/>
          <w:sz w:val="20"/>
          <w:szCs w:val="20"/>
        </w:rPr>
      </w:pPr>
      <w:r w:rsidRPr="00075C2F">
        <w:rPr>
          <w:rFonts w:ascii="Lato" w:hAnsi="Lato" w:cs="Helvetica Neue LT Std 63 Medium"/>
          <w:b/>
          <w:bCs/>
          <w:color w:val="44546A" w:themeColor="text2"/>
          <w:sz w:val="20"/>
          <w:szCs w:val="20"/>
        </w:rPr>
        <w:t>Karly Korte</w:t>
      </w:r>
      <w:r w:rsidRPr="00075C2F">
        <w:rPr>
          <w:rFonts w:ascii="Lato" w:hAnsi="Lato" w:cs="Helvetica Neue LT Std 63 Medium"/>
          <w:color w:val="44546A" w:themeColor="text2"/>
          <w:sz w:val="20"/>
          <w:szCs w:val="20"/>
        </w:rPr>
        <w:t xml:space="preserve">, EPRI Europe Communications Associate </w:t>
      </w:r>
    </w:p>
    <w:p w14:paraId="2AD19168" w14:textId="77777777" w:rsidR="00364E4D" w:rsidRPr="00075C2F" w:rsidRDefault="00364E4D" w:rsidP="00364E4D">
      <w:pPr>
        <w:pStyle w:val="Paragraphestandard"/>
        <w:spacing w:before="97" w:line="240" w:lineRule="auto"/>
        <w:rPr>
          <w:rFonts w:ascii="Lato" w:hAnsi="Lato" w:cs="Helvetica Neue LT Std 63 Medium"/>
          <w:color w:val="44546A" w:themeColor="text2"/>
          <w:sz w:val="20"/>
          <w:szCs w:val="20"/>
          <w:lang w:val="en-US"/>
        </w:rPr>
      </w:pPr>
      <w:r>
        <w:rPr>
          <w:rFonts w:ascii="Lato" w:hAnsi="Lato" w:cs="Helvetica Neue LT Std 63 Medium"/>
          <w:color w:val="44546A" w:themeColor="text2"/>
          <w:sz w:val="20"/>
          <w:szCs w:val="20"/>
          <w:lang w:val="en-US"/>
        </w:rPr>
        <w:fldChar w:fldCharType="begin"/>
      </w:r>
      <w:r>
        <w:rPr>
          <w:rFonts w:ascii="Lato" w:hAnsi="Lato" w:cs="Helvetica Neue LT Std 63 Medium"/>
          <w:color w:val="44546A" w:themeColor="text2"/>
          <w:sz w:val="20"/>
          <w:szCs w:val="20"/>
          <w:lang w:val="en-US"/>
        </w:rPr>
        <w:instrText>HYPERLINK "mailto:</w:instrText>
      </w:r>
      <w:r w:rsidRPr="00075C2F">
        <w:rPr>
          <w:rFonts w:ascii="Lato" w:hAnsi="Lato" w:cs="Helvetica Neue LT Std 63 Medium"/>
          <w:color w:val="44546A" w:themeColor="text2"/>
          <w:sz w:val="20"/>
          <w:szCs w:val="20"/>
          <w:lang w:val="en-US"/>
        </w:rPr>
        <w:instrText>kkorte@epri.com</w:instrText>
      </w:r>
      <w:r>
        <w:rPr>
          <w:rFonts w:ascii="Lato" w:hAnsi="Lato" w:cs="Helvetica Neue LT Std 63 Medium"/>
          <w:color w:val="44546A" w:themeColor="text2"/>
          <w:sz w:val="20"/>
          <w:szCs w:val="20"/>
          <w:lang w:val="en-US"/>
        </w:rPr>
        <w:instrText>"</w:instrText>
      </w:r>
      <w:r>
        <w:rPr>
          <w:rFonts w:ascii="Lato" w:hAnsi="Lato" w:cs="Helvetica Neue LT Std 63 Medium"/>
          <w:color w:val="44546A" w:themeColor="text2"/>
          <w:sz w:val="20"/>
          <w:szCs w:val="20"/>
          <w:lang w:val="en-US"/>
        </w:rPr>
      </w:r>
      <w:r>
        <w:rPr>
          <w:rFonts w:ascii="Lato" w:hAnsi="Lato" w:cs="Helvetica Neue LT Std 63 Medium"/>
          <w:color w:val="44546A" w:themeColor="text2"/>
          <w:sz w:val="20"/>
          <w:szCs w:val="20"/>
          <w:lang w:val="en-US"/>
        </w:rPr>
        <w:fldChar w:fldCharType="separate"/>
      </w:r>
      <w:r w:rsidRPr="005875B6">
        <w:rPr>
          <w:rStyle w:val="Lienhypertexte"/>
          <w:rFonts w:ascii="Lato" w:hAnsi="Lato" w:cs="Helvetica Neue LT Std 63 Medium"/>
          <w:sz w:val="20"/>
          <w:szCs w:val="20"/>
          <w:lang w:val="en-US"/>
        </w:rPr>
        <w:t>kkorte@epri.com</w:t>
      </w:r>
      <w:r>
        <w:rPr>
          <w:rFonts w:ascii="Lato" w:hAnsi="Lato" w:cs="Helvetica Neue LT Std 63 Medium"/>
          <w:color w:val="44546A" w:themeColor="text2"/>
          <w:sz w:val="20"/>
          <w:szCs w:val="20"/>
          <w:lang w:val="en-US"/>
        </w:rPr>
        <w:fldChar w:fldCharType="end"/>
      </w:r>
      <w:r>
        <w:rPr>
          <w:rFonts w:ascii="Lato" w:hAnsi="Lato" w:cs="Helvetica Neue LT Std 63 Medium"/>
          <w:color w:val="44546A" w:themeColor="text2"/>
          <w:sz w:val="20"/>
          <w:szCs w:val="20"/>
          <w:lang w:val="en-US"/>
        </w:rPr>
        <w:t xml:space="preserve"> </w:t>
      </w:r>
    </w:p>
    <w:p w14:paraId="33695D78" w14:textId="77777777" w:rsidR="00364E4D" w:rsidRDefault="00364E4D" w:rsidP="007C330C">
      <w:pPr>
        <w:pStyle w:val="NormalWeb"/>
        <w:shd w:val="clear" w:color="auto" w:fill="FFFFFF"/>
        <w:spacing w:before="0" w:beforeAutospacing="0" w:after="300" w:afterAutospacing="0"/>
        <w:jc w:val="both"/>
        <w:rPr>
          <w:rFonts w:ascii="Lato" w:hAnsi="Lato"/>
          <w:b/>
          <w:bCs/>
          <w:color w:val="41A62A"/>
          <w:sz w:val="20"/>
          <w:szCs w:val="20"/>
          <w:lang w:val="en-US"/>
        </w:rPr>
      </w:pPr>
    </w:p>
    <w:p w14:paraId="2E14F68F" w14:textId="77777777" w:rsidR="00364E4D" w:rsidRDefault="00364E4D" w:rsidP="007C330C">
      <w:pPr>
        <w:pStyle w:val="NormalWeb"/>
        <w:shd w:val="clear" w:color="auto" w:fill="FFFFFF"/>
        <w:spacing w:before="0" w:beforeAutospacing="0" w:after="300" w:afterAutospacing="0"/>
        <w:jc w:val="both"/>
        <w:rPr>
          <w:rFonts w:ascii="Lato" w:hAnsi="Lato"/>
          <w:b/>
          <w:bCs/>
          <w:color w:val="41A62A"/>
          <w:sz w:val="20"/>
          <w:szCs w:val="20"/>
          <w:lang w:val="en-US"/>
        </w:rPr>
      </w:pPr>
    </w:p>
    <w:p w14:paraId="1B1CAC19" w14:textId="41CB44A3" w:rsidR="00621525" w:rsidRPr="00F71D15" w:rsidRDefault="004D57CA" w:rsidP="007C330C">
      <w:pPr>
        <w:pStyle w:val="NormalWeb"/>
        <w:shd w:val="clear" w:color="auto" w:fill="FFFFFF"/>
        <w:spacing w:before="0" w:beforeAutospacing="0" w:after="300" w:afterAutospacing="0"/>
        <w:jc w:val="both"/>
        <w:rPr>
          <w:rFonts w:ascii="Lato" w:hAnsi="Lato"/>
          <w:b/>
          <w:bCs/>
          <w:color w:val="41A62A"/>
          <w:sz w:val="20"/>
          <w:szCs w:val="20"/>
          <w:lang w:val="en-US"/>
        </w:rPr>
      </w:pPr>
      <w:r w:rsidRPr="005658FE">
        <w:rPr>
          <w:rFonts w:ascii="Lato" w:hAnsi="Lato"/>
          <w:b/>
          <w:bCs/>
          <w:noProof/>
          <w:color w:val="404040" w:themeColor="text1" w:themeTint="BF"/>
          <w:sz w:val="20"/>
          <w:szCs w:val="20"/>
          <w:lang w:val="en-GB"/>
        </w:rPr>
        <w:drawing>
          <wp:anchor distT="0" distB="0" distL="114300" distR="114300" simplePos="0" relativeHeight="251666432" behindDoc="0" locked="0" layoutInCell="1" allowOverlap="1" wp14:anchorId="14AC3AD8" wp14:editId="03ADFB19">
            <wp:simplePos x="0" y="0"/>
            <wp:positionH relativeFrom="margin">
              <wp:posOffset>4283205</wp:posOffset>
            </wp:positionH>
            <wp:positionV relativeFrom="paragraph">
              <wp:posOffset>47625</wp:posOffset>
            </wp:positionV>
            <wp:extent cx="1635125" cy="1085215"/>
            <wp:effectExtent l="38100" t="38100" r="98425" b="95885"/>
            <wp:wrapSquare wrapText="bothSides"/>
            <wp:docPr id="13" name="Image 13" descr="Une image contenant texte, ciel, extérie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iel, extérieur, signe&#10;&#10;Description générée automatiquement"/>
                    <pic:cNvPicPr/>
                  </pic:nvPicPr>
                  <pic:blipFill>
                    <a:blip r:embed="rId15" cstate="email">
                      <a:extLst>
                        <a:ext uri="{28A0092B-C50C-407E-A947-70E740481C1C}">
                          <a14:useLocalDpi xmlns:a14="http://schemas.microsoft.com/office/drawing/2010/main"/>
                        </a:ext>
                      </a:extLst>
                    </a:blip>
                    <a:stretch>
                      <a:fillRect/>
                    </a:stretch>
                  </pic:blipFill>
                  <pic:spPr>
                    <a:xfrm>
                      <a:off x="0" y="0"/>
                      <a:ext cx="1635125" cy="10852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66DA0" w:rsidRPr="00F71D15">
        <w:rPr>
          <w:rFonts w:ascii="Lato" w:hAnsi="Lato"/>
          <w:b/>
          <w:bCs/>
          <w:color w:val="41A62A"/>
          <w:sz w:val="20"/>
          <w:szCs w:val="20"/>
          <w:lang w:val="en-US"/>
        </w:rPr>
        <w:t>ABOUT</w:t>
      </w:r>
      <w:r w:rsidR="00CC4B64" w:rsidRPr="00F71D15">
        <w:rPr>
          <w:rFonts w:ascii="Lato" w:hAnsi="Lato"/>
          <w:b/>
          <w:bCs/>
          <w:color w:val="41A62A"/>
          <w:sz w:val="20"/>
          <w:szCs w:val="20"/>
          <w:lang w:val="en-US"/>
        </w:rPr>
        <w:t xml:space="preserve"> </w:t>
      </w:r>
      <w:r w:rsidR="00621525" w:rsidRPr="00F71D15">
        <w:rPr>
          <w:rFonts w:ascii="Lato" w:hAnsi="Lato"/>
          <w:b/>
          <w:bCs/>
          <w:color w:val="41A62A"/>
          <w:sz w:val="20"/>
          <w:szCs w:val="20"/>
          <w:lang w:val="en-US"/>
        </w:rPr>
        <w:t>SUPERGRID INSTITUTE:</w:t>
      </w:r>
    </w:p>
    <w:p w14:paraId="5D113514" w14:textId="6D1D3B5F" w:rsidR="00F66DA0" w:rsidRPr="005658FE" w:rsidRDefault="00650189" w:rsidP="00351AEA">
      <w:pPr>
        <w:pStyle w:val="NormalWeb"/>
        <w:shd w:val="clear" w:color="auto" w:fill="FFFFFF"/>
        <w:spacing w:after="300"/>
        <w:rPr>
          <w:rFonts w:ascii="Lato" w:hAnsi="Lato" w:cs="MinionPro-Regular"/>
          <w:color w:val="404040" w:themeColor="text1" w:themeTint="BF"/>
          <w:sz w:val="20"/>
          <w:szCs w:val="20"/>
          <w:lang w:val="en-GB"/>
        </w:rPr>
      </w:pPr>
      <w:bookmarkStart w:id="0" w:name="_Hlk512596654"/>
      <w:bookmarkStart w:id="1" w:name="_Hlk512596655"/>
      <w:r w:rsidRPr="00F66DA0">
        <w:rPr>
          <w:rFonts w:ascii="Lato" w:hAnsi="Lato" w:cs="MinionPro-Regular"/>
          <w:color w:val="404040" w:themeColor="text1" w:themeTint="BF"/>
          <w:sz w:val="20"/>
          <w:szCs w:val="20"/>
          <w:lang w:val="en-US"/>
        </w:rPr>
        <w:t xml:space="preserve">SuperGrid </w:t>
      </w:r>
      <w:r w:rsidR="00F66DA0" w:rsidRPr="00F66DA0">
        <w:rPr>
          <w:rFonts w:ascii="Lato" w:hAnsi="Lato" w:cs="MinionPro-Regular"/>
          <w:color w:val="404040" w:themeColor="text1" w:themeTint="BF"/>
          <w:sz w:val="20"/>
          <w:szCs w:val="20"/>
          <w:lang w:val="en-GB"/>
        </w:rPr>
        <w:t>Institute is</w:t>
      </w:r>
      <w:r w:rsidR="00836786">
        <w:rPr>
          <w:rFonts w:ascii="Lato" w:hAnsi="Lato" w:cs="MinionPro-Regular"/>
          <w:color w:val="404040" w:themeColor="text1" w:themeTint="BF"/>
          <w:sz w:val="20"/>
          <w:szCs w:val="20"/>
          <w:lang w:val="en-GB"/>
        </w:rPr>
        <w:t xml:space="preserve"> the coordinator of the HVDC WISE project. It is</w:t>
      </w:r>
      <w:r w:rsidR="00F66DA0" w:rsidRPr="00F66DA0">
        <w:rPr>
          <w:rFonts w:ascii="Lato" w:hAnsi="Lato" w:cs="MinionPro-Regular"/>
          <w:color w:val="404040" w:themeColor="text1" w:themeTint="BF"/>
          <w:sz w:val="20"/>
          <w:szCs w:val="20"/>
          <w:lang w:val="en-GB"/>
        </w:rPr>
        <w:t xml:space="preserve"> an independent, privately-owned company with expertise in high and medium voltage direct current (HVDC &amp; MVDC) systems and technologies - key components for future energy networks</w:t>
      </w:r>
      <w:r w:rsidR="00F66DA0">
        <w:rPr>
          <w:rFonts w:ascii="Lato" w:hAnsi="Lato" w:cs="MinionPro-Regular"/>
          <w:color w:val="404040" w:themeColor="text1" w:themeTint="BF"/>
          <w:sz w:val="20"/>
          <w:szCs w:val="20"/>
          <w:lang w:val="en-GB"/>
        </w:rPr>
        <w:t>.</w:t>
      </w:r>
    </w:p>
    <w:bookmarkEnd w:id="0"/>
    <w:bookmarkEnd w:id="1"/>
    <w:p w14:paraId="42D2F6D4" w14:textId="175C5EE2" w:rsidR="00BB7497" w:rsidRPr="00075C2F" w:rsidRDefault="00BB7497" w:rsidP="00364E4D">
      <w:pPr>
        <w:pStyle w:val="Paragraphestandard"/>
        <w:spacing w:line="240" w:lineRule="auto"/>
        <w:jc w:val="both"/>
        <w:rPr>
          <w:rFonts w:ascii="Lato" w:hAnsi="Lato" w:cs="Helvetica Neue LT Std 63 Medium"/>
          <w:color w:val="44546A" w:themeColor="text2"/>
          <w:sz w:val="20"/>
          <w:szCs w:val="20"/>
          <w:lang w:val="en-US"/>
        </w:rPr>
      </w:pPr>
    </w:p>
    <w:sectPr w:rsidR="00BB7497" w:rsidRPr="00075C2F" w:rsidSect="004D57CA">
      <w:headerReference w:type="default" r:id="rId16"/>
      <w:footerReference w:type="default" r:id="rId17"/>
      <w:pgSz w:w="11906" w:h="16838"/>
      <w:pgMar w:top="1247" w:right="1247" w:bottom="1135" w:left="1247" w:header="737" w:footer="567" w:gutter="0"/>
      <w:cols w:space="708"/>
      <w:docGrid w:linePitch="360"/>
      <w:sectPrChange w:id="2" w:author="FLEGEO Aurelie" w:date="2025-01-16T09:26:00Z" w16du:dateUtc="2025-01-16T08:26:00Z">
        <w:sectPr w:rsidR="00BB7497" w:rsidRPr="00075C2F" w:rsidSect="004D57CA">
          <w:pgMar w:top="1247" w:right="1247" w:bottom="1135" w:left="1247" w:header="737" w:footer="737"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89264" w14:textId="77777777" w:rsidR="005342D1" w:rsidRDefault="005342D1" w:rsidP="00B85715">
      <w:pPr>
        <w:spacing w:after="0" w:line="240" w:lineRule="auto"/>
      </w:pPr>
      <w:r>
        <w:separator/>
      </w:r>
    </w:p>
  </w:endnote>
  <w:endnote w:type="continuationSeparator" w:id="0">
    <w:p w14:paraId="12DC1A80" w14:textId="77777777" w:rsidR="005342D1" w:rsidRDefault="005342D1" w:rsidP="00B8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sis">
    <w:panose1 w:val="02010203020202060003"/>
    <w:charset w:val="00"/>
    <w:family w:val="auto"/>
    <w:pitch w:val="variable"/>
    <w:sig w:usb0="A00000BF" w:usb1="5000207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altName w:val="Times New Roman"/>
    <w:charset w:val="00"/>
    <w:family w:val="auto"/>
    <w:pitch w:val="default"/>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ITC Officina Sans Std Book Ital">
    <w:altName w:val="Calibri"/>
    <w:panose1 w:val="00000000000000000000"/>
    <w:charset w:val="00"/>
    <w:family w:val="auto"/>
    <w:notTrueType/>
    <w:pitch w:val="default"/>
    <w:sig w:usb0="00000003" w:usb1="00000000" w:usb2="00000000" w:usb3="00000000" w:csb0="00000001" w:csb1="00000000"/>
  </w:font>
  <w:font w:name="Helvetica Neue LT Std 63 Medium">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115512"/>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31E4A845" w14:textId="3590F607" w:rsidR="00191637" w:rsidRPr="00B3011F" w:rsidRDefault="004D57CA">
            <w:pPr>
              <w:pStyle w:val="Pieddepage"/>
              <w:jc w:val="right"/>
              <w:rPr>
                <w:sz w:val="18"/>
                <w:szCs w:val="18"/>
              </w:rPr>
            </w:pPr>
            <w:r>
              <w:rPr>
                <w:noProof/>
                <w:lang w:eastAsia="fr-FR"/>
              </w:rPr>
              <w:drawing>
                <wp:anchor distT="0" distB="0" distL="114300" distR="114300" simplePos="0" relativeHeight="251661312" behindDoc="0" locked="0" layoutInCell="1" allowOverlap="1" wp14:anchorId="0F59C344" wp14:editId="1A2B4CEB">
                  <wp:simplePos x="0" y="0"/>
                  <wp:positionH relativeFrom="margin">
                    <wp:align>right</wp:align>
                  </wp:positionH>
                  <wp:positionV relativeFrom="paragraph">
                    <wp:posOffset>117153</wp:posOffset>
                  </wp:positionV>
                  <wp:extent cx="709379" cy="495425"/>
                  <wp:effectExtent l="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09379" cy="495425"/>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1CF1498B" w14:textId="5E231012" w:rsidR="00075C2F" w:rsidRPr="00C86482" w:rsidRDefault="00075C2F" w:rsidP="00075C2F">
    <w:pPr>
      <w:pStyle w:val="Paragraphestandard"/>
      <w:spacing w:before="97" w:line="240" w:lineRule="auto"/>
      <w:rPr>
        <w:rFonts w:ascii="Lato" w:hAnsi="Lato" w:cs="Helvetica Neue LT Std 63 Medium"/>
        <w:color w:val="44546A" w:themeColor="text2"/>
        <w:sz w:val="18"/>
        <w:szCs w:val="18"/>
      </w:rPr>
    </w:pPr>
    <w:r>
      <w:rPr>
        <w:rFonts w:ascii="Lato" w:hAnsi="Lato" w:cs="Helvetica Neue LT Std 63 Medium"/>
        <w:color w:val="44546A" w:themeColor="text2"/>
        <w:sz w:val="18"/>
        <w:szCs w:val="18"/>
      </w:rPr>
      <w:t xml:space="preserve">SuperGrid Institute – 23 rue Cyprian 69100 Villeurbanne (France) – </w:t>
    </w:r>
    <w:hyperlink r:id="rId2" w:history="1">
      <w:r w:rsidRPr="00494641">
        <w:rPr>
          <w:rStyle w:val="Lienhypertexte"/>
          <w:rFonts w:ascii="Lato" w:hAnsi="Lato" w:cs="Helvetica Neue LT Std 63 Medium"/>
          <w:sz w:val="18"/>
          <w:szCs w:val="18"/>
        </w:rPr>
        <w:t>www.supergrid-institute.com</w:t>
      </w:r>
    </w:hyperlink>
    <w:r>
      <w:rPr>
        <w:rFonts w:ascii="Lato" w:hAnsi="Lato" w:cs="Helvetica Neue LT Std 63 Medium"/>
        <w:color w:val="44546A" w:themeColor="text2"/>
        <w:sz w:val="18"/>
        <w:szCs w:val="18"/>
      </w:rPr>
      <w:t xml:space="preserve"> </w:t>
    </w:r>
  </w:p>
  <w:p w14:paraId="35214042" w14:textId="2332B60D" w:rsidR="00191637" w:rsidRDefault="001916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D8647" w14:textId="77777777" w:rsidR="005342D1" w:rsidRDefault="005342D1" w:rsidP="00B85715">
      <w:pPr>
        <w:spacing w:after="0" w:line="240" w:lineRule="auto"/>
      </w:pPr>
      <w:r>
        <w:separator/>
      </w:r>
    </w:p>
  </w:footnote>
  <w:footnote w:type="continuationSeparator" w:id="0">
    <w:p w14:paraId="073ABEA8" w14:textId="77777777" w:rsidR="005342D1" w:rsidRDefault="005342D1" w:rsidP="00B85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192C" w14:textId="0600A496" w:rsidR="00191637" w:rsidRDefault="00075C2F">
    <w:pPr>
      <w:pStyle w:val="En-tte"/>
    </w:pPr>
    <w:r>
      <w:rPr>
        <w:noProof/>
        <w:lang w:eastAsia="fr-FR"/>
      </w:rPr>
      <w:drawing>
        <wp:anchor distT="0" distB="0" distL="114300" distR="114300" simplePos="0" relativeHeight="251663360" behindDoc="0" locked="0" layoutInCell="1" allowOverlap="1" wp14:anchorId="61B6C138" wp14:editId="2D867386">
          <wp:simplePos x="0" y="0"/>
          <wp:positionH relativeFrom="margin">
            <wp:posOffset>-736592</wp:posOffset>
          </wp:positionH>
          <wp:positionV relativeFrom="paragraph">
            <wp:posOffset>-443513</wp:posOffset>
          </wp:positionV>
          <wp:extent cx="1226992" cy="856922"/>
          <wp:effectExtent l="0" t="0" r="0" b="635"/>
          <wp:wrapNone/>
          <wp:docPr id="1126070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226992" cy="8569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71296"/>
    <w:multiLevelType w:val="hybridMultilevel"/>
    <w:tmpl w:val="5D5029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D0F54A6"/>
    <w:multiLevelType w:val="hybridMultilevel"/>
    <w:tmpl w:val="B2F26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D755E3"/>
    <w:multiLevelType w:val="hybridMultilevel"/>
    <w:tmpl w:val="7D465076"/>
    <w:lvl w:ilvl="0" w:tplc="D9F2BE50">
      <w:start w:val="1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13562946">
    <w:abstractNumId w:val="2"/>
  </w:num>
  <w:num w:numId="2" w16cid:durableId="2039354486">
    <w:abstractNumId w:val="1"/>
  </w:num>
  <w:num w:numId="3" w16cid:durableId="69357750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LEGEO Aurelie">
    <w15:presenceInfo w15:providerId="AD" w15:userId="S::Aurelie.FLEGEO@supergrid-institute.com::687824f3-9e39-43b0-988e-86dba8c40b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61C"/>
    <w:rsid w:val="00001821"/>
    <w:rsid w:val="00002910"/>
    <w:rsid w:val="00004371"/>
    <w:rsid w:val="00027636"/>
    <w:rsid w:val="00036641"/>
    <w:rsid w:val="00062A30"/>
    <w:rsid w:val="00066CE2"/>
    <w:rsid w:val="000671BE"/>
    <w:rsid w:val="00075C2F"/>
    <w:rsid w:val="00091D5E"/>
    <w:rsid w:val="000B3D61"/>
    <w:rsid w:val="000C1ACD"/>
    <w:rsid w:val="000D061C"/>
    <w:rsid w:val="000D65BE"/>
    <w:rsid w:val="000F47B2"/>
    <w:rsid w:val="000F6A00"/>
    <w:rsid w:val="001108E6"/>
    <w:rsid w:val="00113B49"/>
    <w:rsid w:val="00123FB0"/>
    <w:rsid w:val="00125C5E"/>
    <w:rsid w:val="00127EEE"/>
    <w:rsid w:val="00132C05"/>
    <w:rsid w:val="00141115"/>
    <w:rsid w:val="001423A5"/>
    <w:rsid w:val="00151DE4"/>
    <w:rsid w:val="001605FB"/>
    <w:rsid w:val="0016495B"/>
    <w:rsid w:val="001824BE"/>
    <w:rsid w:val="001838B3"/>
    <w:rsid w:val="00185B08"/>
    <w:rsid w:val="00191637"/>
    <w:rsid w:val="00192F3C"/>
    <w:rsid w:val="001A2E5A"/>
    <w:rsid w:val="001A7F58"/>
    <w:rsid w:val="001B055B"/>
    <w:rsid w:val="001B4B85"/>
    <w:rsid w:val="001B67A1"/>
    <w:rsid w:val="001C0345"/>
    <w:rsid w:val="001E7824"/>
    <w:rsid w:val="001F18EA"/>
    <w:rsid w:val="001F6037"/>
    <w:rsid w:val="00203EF1"/>
    <w:rsid w:val="0020504D"/>
    <w:rsid w:val="002117B8"/>
    <w:rsid w:val="00212AD1"/>
    <w:rsid w:val="00242F99"/>
    <w:rsid w:val="0024452C"/>
    <w:rsid w:val="002470FD"/>
    <w:rsid w:val="00251CF6"/>
    <w:rsid w:val="002529F0"/>
    <w:rsid w:val="00256D57"/>
    <w:rsid w:val="00260110"/>
    <w:rsid w:val="00260728"/>
    <w:rsid w:val="00261B75"/>
    <w:rsid w:val="00264889"/>
    <w:rsid w:val="00264D92"/>
    <w:rsid w:val="0027060F"/>
    <w:rsid w:val="0027176C"/>
    <w:rsid w:val="0028136B"/>
    <w:rsid w:val="00286755"/>
    <w:rsid w:val="00290953"/>
    <w:rsid w:val="002A0FDD"/>
    <w:rsid w:val="002B2C9C"/>
    <w:rsid w:val="002B3408"/>
    <w:rsid w:val="002C0FE0"/>
    <w:rsid w:val="002E4835"/>
    <w:rsid w:val="002F67DF"/>
    <w:rsid w:val="00300D54"/>
    <w:rsid w:val="0031164C"/>
    <w:rsid w:val="00320D4F"/>
    <w:rsid w:val="00322FA1"/>
    <w:rsid w:val="00324B46"/>
    <w:rsid w:val="003278BA"/>
    <w:rsid w:val="00330553"/>
    <w:rsid w:val="00331605"/>
    <w:rsid w:val="00340B37"/>
    <w:rsid w:val="00350731"/>
    <w:rsid w:val="00351AEA"/>
    <w:rsid w:val="00354AB1"/>
    <w:rsid w:val="0035690C"/>
    <w:rsid w:val="00356DFC"/>
    <w:rsid w:val="003618E6"/>
    <w:rsid w:val="00364D68"/>
    <w:rsid w:val="00364E4D"/>
    <w:rsid w:val="003668A1"/>
    <w:rsid w:val="00372D26"/>
    <w:rsid w:val="0037300E"/>
    <w:rsid w:val="003840B9"/>
    <w:rsid w:val="00392DA2"/>
    <w:rsid w:val="003A095A"/>
    <w:rsid w:val="003A1CB0"/>
    <w:rsid w:val="003B12F3"/>
    <w:rsid w:val="003D60B9"/>
    <w:rsid w:val="00401B20"/>
    <w:rsid w:val="0040603C"/>
    <w:rsid w:val="004137C9"/>
    <w:rsid w:val="00413D1C"/>
    <w:rsid w:val="004170D1"/>
    <w:rsid w:val="00417AA3"/>
    <w:rsid w:val="00420C75"/>
    <w:rsid w:val="004352F8"/>
    <w:rsid w:val="0043729C"/>
    <w:rsid w:val="00445329"/>
    <w:rsid w:val="00456C4B"/>
    <w:rsid w:val="00461DDF"/>
    <w:rsid w:val="00462B43"/>
    <w:rsid w:val="0046346B"/>
    <w:rsid w:val="00466FE0"/>
    <w:rsid w:val="0047062F"/>
    <w:rsid w:val="00472652"/>
    <w:rsid w:val="004756DB"/>
    <w:rsid w:val="00486F2D"/>
    <w:rsid w:val="004A1346"/>
    <w:rsid w:val="004A7A49"/>
    <w:rsid w:val="004B0554"/>
    <w:rsid w:val="004B05CD"/>
    <w:rsid w:val="004B0CCA"/>
    <w:rsid w:val="004B793A"/>
    <w:rsid w:val="004C6F4D"/>
    <w:rsid w:val="004D506E"/>
    <w:rsid w:val="004D57CA"/>
    <w:rsid w:val="004E1FD1"/>
    <w:rsid w:val="004F2663"/>
    <w:rsid w:val="004F398C"/>
    <w:rsid w:val="004F4E66"/>
    <w:rsid w:val="004F75D0"/>
    <w:rsid w:val="004F7EF4"/>
    <w:rsid w:val="00501007"/>
    <w:rsid w:val="00502762"/>
    <w:rsid w:val="005100CC"/>
    <w:rsid w:val="0051205F"/>
    <w:rsid w:val="005126CE"/>
    <w:rsid w:val="00527AAB"/>
    <w:rsid w:val="00531E95"/>
    <w:rsid w:val="005342D1"/>
    <w:rsid w:val="00541727"/>
    <w:rsid w:val="00544E88"/>
    <w:rsid w:val="00547DFB"/>
    <w:rsid w:val="00564AE6"/>
    <w:rsid w:val="005658FE"/>
    <w:rsid w:val="00565AB9"/>
    <w:rsid w:val="00566257"/>
    <w:rsid w:val="005731D0"/>
    <w:rsid w:val="00576DA0"/>
    <w:rsid w:val="005918B4"/>
    <w:rsid w:val="00591E83"/>
    <w:rsid w:val="005A502F"/>
    <w:rsid w:val="005A7FA9"/>
    <w:rsid w:val="005B7208"/>
    <w:rsid w:val="005B75D4"/>
    <w:rsid w:val="005C7732"/>
    <w:rsid w:val="005C775B"/>
    <w:rsid w:val="005D1CEA"/>
    <w:rsid w:val="005E76F8"/>
    <w:rsid w:val="005F61BD"/>
    <w:rsid w:val="00600533"/>
    <w:rsid w:val="00605111"/>
    <w:rsid w:val="00605644"/>
    <w:rsid w:val="006063A2"/>
    <w:rsid w:val="006122BE"/>
    <w:rsid w:val="00613031"/>
    <w:rsid w:val="00614ACF"/>
    <w:rsid w:val="0061720F"/>
    <w:rsid w:val="00621525"/>
    <w:rsid w:val="006221A8"/>
    <w:rsid w:val="0062263F"/>
    <w:rsid w:val="00625B0D"/>
    <w:rsid w:val="00631882"/>
    <w:rsid w:val="0063195E"/>
    <w:rsid w:val="00641C08"/>
    <w:rsid w:val="006466B1"/>
    <w:rsid w:val="006476BE"/>
    <w:rsid w:val="00650000"/>
    <w:rsid w:val="00650189"/>
    <w:rsid w:val="006517CF"/>
    <w:rsid w:val="00654568"/>
    <w:rsid w:val="006748EA"/>
    <w:rsid w:val="00677054"/>
    <w:rsid w:val="00682FEF"/>
    <w:rsid w:val="00684049"/>
    <w:rsid w:val="00685A9D"/>
    <w:rsid w:val="00687348"/>
    <w:rsid w:val="006979E5"/>
    <w:rsid w:val="006A0282"/>
    <w:rsid w:val="006A1ED8"/>
    <w:rsid w:val="006A455A"/>
    <w:rsid w:val="006D2376"/>
    <w:rsid w:val="006E2F92"/>
    <w:rsid w:val="006E4BE8"/>
    <w:rsid w:val="006F5209"/>
    <w:rsid w:val="00707923"/>
    <w:rsid w:val="007115A9"/>
    <w:rsid w:val="00714F87"/>
    <w:rsid w:val="007230FC"/>
    <w:rsid w:val="00726FA5"/>
    <w:rsid w:val="00740417"/>
    <w:rsid w:val="00743132"/>
    <w:rsid w:val="007461B8"/>
    <w:rsid w:val="00754C89"/>
    <w:rsid w:val="0076288B"/>
    <w:rsid w:val="00764A5C"/>
    <w:rsid w:val="00764B34"/>
    <w:rsid w:val="00766F3F"/>
    <w:rsid w:val="00771F70"/>
    <w:rsid w:val="007761EA"/>
    <w:rsid w:val="00785617"/>
    <w:rsid w:val="00787B91"/>
    <w:rsid w:val="00791247"/>
    <w:rsid w:val="007A4C34"/>
    <w:rsid w:val="007B2681"/>
    <w:rsid w:val="007B3112"/>
    <w:rsid w:val="007B48E6"/>
    <w:rsid w:val="007C330C"/>
    <w:rsid w:val="007C58EC"/>
    <w:rsid w:val="007E3E5F"/>
    <w:rsid w:val="007F2FEE"/>
    <w:rsid w:val="008026F8"/>
    <w:rsid w:val="00803B8D"/>
    <w:rsid w:val="00803F2B"/>
    <w:rsid w:val="00807FB3"/>
    <w:rsid w:val="00810D7C"/>
    <w:rsid w:val="00820B7A"/>
    <w:rsid w:val="00823246"/>
    <w:rsid w:val="0082339C"/>
    <w:rsid w:val="008248C1"/>
    <w:rsid w:val="0083594B"/>
    <w:rsid w:val="008366AD"/>
    <w:rsid w:val="00836786"/>
    <w:rsid w:val="00844911"/>
    <w:rsid w:val="00845F0B"/>
    <w:rsid w:val="00846249"/>
    <w:rsid w:val="00857371"/>
    <w:rsid w:val="00863028"/>
    <w:rsid w:val="00864874"/>
    <w:rsid w:val="0086622E"/>
    <w:rsid w:val="00866C31"/>
    <w:rsid w:val="00875FA1"/>
    <w:rsid w:val="00882958"/>
    <w:rsid w:val="00884306"/>
    <w:rsid w:val="008908F5"/>
    <w:rsid w:val="008946D0"/>
    <w:rsid w:val="0089799B"/>
    <w:rsid w:val="008A52CC"/>
    <w:rsid w:val="008A5F2A"/>
    <w:rsid w:val="008A7833"/>
    <w:rsid w:val="008C20D4"/>
    <w:rsid w:val="008E2416"/>
    <w:rsid w:val="008E46EA"/>
    <w:rsid w:val="008E6CCF"/>
    <w:rsid w:val="008F09E2"/>
    <w:rsid w:val="008F146E"/>
    <w:rsid w:val="008F554C"/>
    <w:rsid w:val="008F642F"/>
    <w:rsid w:val="00906406"/>
    <w:rsid w:val="009158E7"/>
    <w:rsid w:val="00916BA2"/>
    <w:rsid w:val="00920A29"/>
    <w:rsid w:val="00923165"/>
    <w:rsid w:val="009267AD"/>
    <w:rsid w:val="00944B7A"/>
    <w:rsid w:val="00954F57"/>
    <w:rsid w:val="009556D5"/>
    <w:rsid w:val="009618E9"/>
    <w:rsid w:val="00962D25"/>
    <w:rsid w:val="0097618C"/>
    <w:rsid w:val="00977435"/>
    <w:rsid w:val="009838FA"/>
    <w:rsid w:val="00983F51"/>
    <w:rsid w:val="00990147"/>
    <w:rsid w:val="009979A9"/>
    <w:rsid w:val="009A0509"/>
    <w:rsid w:val="009C1396"/>
    <w:rsid w:val="009D6CA7"/>
    <w:rsid w:val="009E5032"/>
    <w:rsid w:val="009F1BA6"/>
    <w:rsid w:val="009F3306"/>
    <w:rsid w:val="00A1251A"/>
    <w:rsid w:val="00A24FBB"/>
    <w:rsid w:val="00A32725"/>
    <w:rsid w:val="00A357B4"/>
    <w:rsid w:val="00A42144"/>
    <w:rsid w:val="00A43CD4"/>
    <w:rsid w:val="00A61140"/>
    <w:rsid w:val="00A707B5"/>
    <w:rsid w:val="00A756EB"/>
    <w:rsid w:val="00A77694"/>
    <w:rsid w:val="00A95048"/>
    <w:rsid w:val="00A96A21"/>
    <w:rsid w:val="00AB33B1"/>
    <w:rsid w:val="00AB5348"/>
    <w:rsid w:val="00AB65F4"/>
    <w:rsid w:val="00AD2055"/>
    <w:rsid w:val="00AE722E"/>
    <w:rsid w:val="00B017F5"/>
    <w:rsid w:val="00B07BF5"/>
    <w:rsid w:val="00B103C0"/>
    <w:rsid w:val="00B12D74"/>
    <w:rsid w:val="00B1436F"/>
    <w:rsid w:val="00B24812"/>
    <w:rsid w:val="00B3011F"/>
    <w:rsid w:val="00B30E6D"/>
    <w:rsid w:val="00B312CB"/>
    <w:rsid w:val="00B40D6F"/>
    <w:rsid w:val="00B55F32"/>
    <w:rsid w:val="00B615D8"/>
    <w:rsid w:val="00B6250E"/>
    <w:rsid w:val="00B66205"/>
    <w:rsid w:val="00B83FD5"/>
    <w:rsid w:val="00B85351"/>
    <w:rsid w:val="00B85715"/>
    <w:rsid w:val="00B90B44"/>
    <w:rsid w:val="00BA5BBF"/>
    <w:rsid w:val="00BB3F26"/>
    <w:rsid w:val="00BB7497"/>
    <w:rsid w:val="00BD7768"/>
    <w:rsid w:val="00BE1EA8"/>
    <w:rsid w:val="00BF0976"/>
    <w:rsid w:val="00BF1361"/>
    <w:rsid w:val="00BF413A"/>
    <w:rsid w:val="00C0421B"/>
    <w:rsid w:val="00C0580F"/>
    <w:rsid w:val="00C06281"/>
    <w:rsid w:val="00C10A5D"/>
    <w:rsid w:val="00C10C3F"/>
    <w:rsid w:val="00C12422"/>
    <w:rsid w:val="00C154C3"/>
    <w:rsid w:val="00C216A3"/>
    <w:rsid w:val="00C23203"/>
    <w:rsid w:val="00C24EFC"/>
    <w:rsid w:val="00C450E8"/>
    <w:rsid w:val="00C61209"/>
    <w:rsid w:val="00C7040E"/>
    <w:rsid w:val="00C810AB"/>
    <w:rsid w:val="00C8118B"/>
    <w:rsid w:val="00C85C94"/>
    <w:rsid w:val="00C90593"/>
    <w:rsid w:val="00C9244A"/>
    <w:rsid w:val="00C961E3"/>
    <w:rsid w:val="00C96277"/>
    <w:rsid w:val="00CA2C69"/>
    <w:rsid w:val="00CB40ED"/>
    <w:rsid w:val="00CB4B43"/>
    <w:rsid w:val="00CB79D6"/>
    <w:rsid w:val="00CC0AED"/>
    <w:rsid w:val="00CC2DA6"/>
    <w:rsid w:val="00CC4B64"/>
    <w:rsid w:val="00CC61EF"/>
    <w:rsid w:val="00CD1D5D"/>
    <w:rsid w:val="00CE077F"/>
    <w:rsid w:val="00CF0AD1"/>
    <w:rsid w:val="00D01A9A"/>
    <w:rsid w:val="00D04E05"/>
    <w:rsid w:val="00D05143"/>
    <w:rsid w:val="00D13A4D"/>
    <w:rsid w:val="00D174FC"/>
    <w:rsid w:val="00D21E53"/>
    <w:rsid w:val="00D26E7E"/>
    <w:rsid w:val="00D27B96"/>
    <w:rsid w:val="00D3422C"/>
    <w:rsid w:val="00D34E6B"/>
    <w:rsid w:val="00D36BB1"/>
    <w:rsid w:val="00D414D8"/>
    <w:rsid w:val="00D47D73"/>
    <w:rsid w:val="00D504FB"/>
    <w:rsid w:val="00D56365"/>
    <w:rsid w:val="00D62220"/>
    <w:rsid w:val="00D90C1D"/>
    <w:rsid w:val="00D93FFC"/>
    <w:rsid w:val="00D97B26"/>
    <w:rsid w:val="00DA1E50"/>
    <w:rsid w:val="00DA208E"/>
    <w:rsid w:val="00DB19AF"/>
    <w:rsid w:val="00DB4E47"/>
    <w:rsid w:val="00DB4E9E"/>
    <w:rsid w:val="00DB4EB8"/>
    <w:rsid w:val="00DD2FB3"/>
    <w:rsid w:val="00DF258F"/>
    <w:rsid w:val="00DF66BD"/>
    <w:rsid w:val="00DF6F26"/>
    <w:rsid w:val="00E019E0"/>
    <w:rsid w:val="00E267F5"/>
    <w:rsid w:val="00E35362"/>
    <w:rsid w:val="00E44893"/>
    <w:rsid w:val="00E56CCD"/>
    <w:rsid w:val="00E60C11"/>
    <w:rsid w:val="00E61335"/>
    <w:rsid w:val="00E61397"/>
    <w:rsid w:val="00E62CE3"/>
    <w:rsid w:val="00E65ABD"/>
    <w:rsid w:val="00E66913"/>
    <w:rsid w:val="00E67B3D"/>
    <w:rsid w:val="00E84E5C"/>
    <w:rsid w:val="00E90653"/>
    <w:rsid w:val="00E90ECF"/>
    <w:rsid w:val="00EA020F"/>
    <w:rsid w:val="00EA0CBF"/>
    <w:rsid w:val="00EA3006"/>
    <w:rsid w:val="00EA46B5"/>
    <w:rsid w:val="00EA7EE6"/>
    <w:rsid w:val="00EB1DE3"/>
    <w:rsid w:val="00EC1FBB"/>
    <w:rsid w:val="00EC23CB"/>
    <w:rsid w:val="00EC2BAD"/>
    <w:rsid w:val="00EC413D"/>
    <w:rsid w:val="00EE03CA"/>
    <w:rsid w:val="00EF3CC7"/>
    <w:rsid w:val="00EF73A9"/>
    <w:rsid w:val="00EF7CED"/>
    <w:rsid w:val="00F01E0A"/>
    <w:rsid w:val="00F07898"/>
    <w:rsid w:val="00F12DA4"/>
    <w:rsid w:val="00F2184E"/>
    <w:rsid w:val="00F24E20"/>
    <w:rsid w:val="00F30CD8"/>
    <w:rsid w:val="00F339BF"/>
    <w:rsid w:val="00F37D54"/>
    <w:rsid w:val="00F553DD"/>
    <w:rsid w:val="00F66DA0"/>
    <w:rsid w:val="00F7151A"/>
    <w:rsid w:val="00F71D15"/>
    <w:rsid w:val="00F86A87"/>
    <w:rsid w:val="00F90519"/>
    <w:rsid w:val="00F9470E"/>
    <w:rsid w:val="00FA1C21"/>
    <w:rsid w:val="00FA622A"/>
    <w:rsid w:val="00FB03C9"/>
    <w:rsid w:val="00FB2B94"/>
    <w:rsid w:val="00FC19FE"/>
    <w:rsid w:val="00FC5A58"/>
    <w:rsid w:val="00FC7988"/>
    <w:rsid w:val="00FE214E"/>
    <w:rsid w:val="00FE50BB"/>
    <w:rsid w:val="00FF4EBB"/>
    <w:rsid w:val="00FF5B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21EC8"/>
  <w15:chartTrackingRefBased/>
  <w15:docId w15:val="{100E6C8C-4C5F-4462-9868-9A1A0D466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958"/>
  </w:style>
  <w:style w:type="paragraph" w:styleId="Titre1">
    <w:name w:val="heading 1"/>
    <w:basedOn w:val="Normal"/>
    <w:next w:val="Normal"/>
    <w:link w:val="Titre1Car"/>
    <w:uiPriority w:val="9"/>
    <w:qFormat/>
    <w:rsid w:val="00882958"/>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88295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882958"/>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88295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882958"/>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882958"/>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882958"/>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882958"/>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882958"/>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D061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82958"/>
    <w:rPr>
      <w:b/>
      <w:bCs/>
    </w:rPr>
  </w:style>
  <w:style w:type="character" w:styleId="Lienhypertexte">
    <w:name w:val="Hyperlink"/>
    <w:basedOn w:val="Policepardfaut"/>
    <w:uiPriority w:val="99"/>
    <w:unhideWhenUsed/>
    <w:rsid w:val="000D061C"/>
    <w:rPr>
      <w:color w:val="0000FF"/>
      <w:u w:val="single"/>
    </w:rPr>
  </w:style>
  <w:style w:type="paragraph" w:styleId="En-tte">
    <w:name w:val="header"/>
    <w:basedOn w:val="Normal"/>
    <w:link w:val="En-tteCar"/>
    <w:uiPriority w:val="99"/>
    <w:unhideWhenUsed/>
    <w:rsid w:val="00B85715"/>
    <w:pPr>
      <w:tabs>
        <w:tab w:val="center" w:pos="4536"/>
        <w:tab w:val="right" w:pos="9072"/>
      </w:tabs>
      <w:spacing w:after="0" w:line="240" w:lineRule="auto"/>
    </w:pPr>
  </w:style>
  <w:style w:type="character" w:customStyle="1" w:styleId="En-tteCar">
    <w:name w:val="En-tête Car"/>
    <w:basedOn w:val="Policepardfaut"/>
    <w:link w:val="En-tte"/>
    <w:uiPriority w:val="99"/>
    <w:rsid w:val="00B85715"/>
  </w:style>
  <w:style w:type="paragraph" w:styleId="Pieddepage">
    <w:name w:val="footer"/>
    <w:basedOn w:val="Normal"/>
    <w:link w:val="PieddepageCar"/>
    <w:uiPriority w:val="99"/>
    <w:unhideWhenUsed/>
    <w:rsid w:val="00B857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5715"/>
  </w:style>
  <w:style w:type="paragraph" w:customStyle="1" w:styleId="SGImodletitrebandeau">
    <w:name w:val="SGI modèle titre bandeau"/>
    <w:next w:val="Normal"/>
    <w:link w:val="SGImodletitrebandeauCar"/>
    <w:rsid w:val="00621525"/>
    <w:pPr>
      <w:spacing w:after="0" w:line="240" w:lineRule="auto"/>
      <w:ind w:right="595"/>
      <w:jc w:val="right"/>
    </w:pPr>
    <w:rPr>
      <w:rFonts w:ascii="Dosis" w:eastAsia="SimSun" w:hAnsi="Dosis" w:cs="Mangal"/>
      <w:b/>
      <w:caps/>
      <w:color w:val="FFFFFF" w:themeColor="background1"/>
      <w:kern w:val="24"/>
      <w:sz w:val="24"/>
      <w:szCs w:val="24"/>
      <w:lang w:eastAsia="hi-IN" w:bidi="hi-IN"/>
    </w:rPr>
  </w:style>
  <w:style w:type="character" w:customStyle="1" w:styleId="SGImodletitrebandeauCar">
    <w:name w:val="SGI modèle titre bandeau Car"/>
    <w:basedOn w:val="Policepardfaut"/>
    <w:link w:val="SGImodletitrebandeau"/>
    <w:rsid w:val="00621525"/>
    <w:rPr>
      <w:rFonts w:ascii="Dosis" w:eastAsia="SimSun" w:hAnsi="Dosis" w:cs="Mangal"/>
      <w:b/>
      <w:caps/>
      <w:color w:val="FFFFFF" w:themeColor="background1"/>
      <w:kern w:val="24"/>
      <w:sz w:val="24"/>
      <w:szCs w:val="24"/>
      <w:lang w:eastAsia="hi-IN" w:bidi="hi-IN"/>
    </w:rPr>
  </w:style>
  <w:style w:type="paragraph" w:customStyle="1" w:styleId="Paragraphestandard">
    <w:name w:val="[Paragraphe standard]"/>
    <w:basedOn w:val="Normal"/>
    <w:link w:val="ParagraphestandardCar"/>
    <w:uiPriority w:val="99"/>
    <w:rsid w:val="00621525"/>
    <w:pPr>
      <w:widowControl w:val="0"/>
      <w:suppressAutoHyphens/>
      <w:autoSpaceDE w:val="0"/>
      <w:spacing w:after="0" w:line="288" w:lineRule="auto"/>
      <w:textAlignment w:val="center"/>
    </w:pPr>
    <w:rPr>
      <w:rFonts w:ascii="MinionPro-Regular" w:eastAsia="MinionPro-Regular" w:hAnsi="MinionPro-Regular" w:cs="MinionPro-Regular"/>
      <w:color w:val="000000"/>
      <w:kern w:val="1"/>
      <w:sz w:val="24"/>
      <w:szCs w:val="24"/>
      <w:lang w:eastAsia="hi-IN" w:bidi="hi-IN"/>
    </w:rPr>
  </w:style>
  <w:style w:type="character" w:customStyle="1" w:styleId="ParagraphestandardCar">
    <w:name w:val="[Paragraphe standard] Car"/>
    <w:basedOn w:val="Policepardfaut"/>
    <w:link w:val="Paragraphestandard"/>
    <w:uiPriority w:val="99"/>
    <w:rsid w:val="00621525"/>
    <w:rPr>
      <w:rFonts w:ascii="MinionPro-Regular" w:eastAsia="MinionPro-Regular" w:hAnsi="MinionPro-Regular" w:cs="MinionPro-Regular"/>
      <w:color w:val="000000"/>
      <w:kern w:val="1"/>
      <w:sz w:val="24"/>
      <w:szCs w:val="24"/>
      <w:lang w:eastAsia="hi-IN" w:bidi="hi-IN"/>
    </w:rPr>
  </w:style>
  <w:style w:type="paragraph" w:styleId="Lgende">
    <w:name w:val="caption"/>
    <w:basedOn w:val="Normal"/>
    <w:next w:val="Normal"/>
    <w:uiPriority w:val="35"/>
    <w:unhideWhenUsed/>
    <w:qFormat/>
    <w:rsid w:val="00882958"/>
    <w:pPr>
      <w:spacing w:line="240" w:lineRule="auto"/>
    </w:pPr>
    <w:rPr>
      <w:b/>
      <w:bCs/>
      <w:smallCaps/>
      <w:color w:val="595959" w:themeColor="text1" w:themeTint="A6"/>
      <w:spacing w:val="6"/>
    </w:rPr>
  </w:style>
  <w:style w:type="character" w:styleId="Marquedecommentaire">
    <w:name w:val="annotation reference"/>
    <w:basedOn w:val="Policepardfaut"/>
    <w:uiPriority w:val="99"/>
    <w:semiHidden/>
    <w:unhideWhenUsed/>
    <w:rsid w:val="00413D1C"/>
    <w:rPr>
      <w:sz w:val="16"/>
      <w:szCs w:val="16"/>
    </w:rPr>
  </w:style>
  <w:style w:type="paragraph" w:styleId="Commentaire">
    <w:name w:val="annotation text"/>
    <w:basedOn w:val="Normal"/>
    <w:link w:val="CommentaireCar"/>
    <w:uiPriority w:val="99"/>
    <w:unhideWhenUsed/>
    <w:rsid w:val="00413D1C"/>
    <w:pPr>
      <w:spacing w:line="240" w:lineRule="auto"/>
    </w:pPr>
  </w:style>
  <w:style w:type="character" w:customStyle="1" w:styleId="CommentaireCar">
    <w:name w:val="Commentaire Car"/>
    <w:basedOn w:val="Policepardfaut"/>
    <w:link w:val="Commentaire"/>
    <w:uiPriority w:val="99"/>
    <w:rsid w:val="00413D1C"/>
    <w:rPr>
      <w:sz w:val="20"/>
      <w:szCs w:val="20"/>
    </w:rPr>
  </w:style>
  <w:style w:type="paragraph" w:styleId="Objetducommentaire">
    <w:name w:val="annotation subject"/>
    <w:basedOn w:val="Commentaire"/>
    <w:next w:val="Commentaire"/>
    <w:link w:val="ObjetducommentaireCar"/>
    <w:uiPriority w:val="99"/>
    <w:semiHidden/>
    <w:unhideWhenUsed/>
    <w:rsid w:val="00413D1C"/>
    <w:rPr>
      <w:b/>
      <w:bCs/>
    </w:rPr>
  </w:style>
  <w:style w:type="character" w:customStyle="1" w:styleId="ObjetducommentaireCar">
    <w:name w:val="Objet du commentaire Car"/>
    <w:basedOn w:val="CommentaireCar"/>
    <w:link w:val="Objetducommentaire"/>
    <w:uiPriority w:val="99"/>
    <w:semiHidden/>
    <w:rsid w:val="00413D1C"/>
    <w:rPr>
      <w:b/>
      <w:bCs/>
      <w:sz w:val="20"/>
      <w:szCs w:val="20"/>
    </w:rPr>
  </w:style>
  <w:style w:type="paragraph" w:styleId="Rvision">
    <w:name w:val="Revision"/>
    <w:hidden/>
    <w:uiPriority w:val="99"/>
    <w:semiHidden/>
    <w:rsid w:val="00944B7A"/>
    <w:pPr>
      <w:spacing w:after="0" w:line="240" w:lineRule="auto"/>
    </w:pPr>
  </w:style>
  <w:style w:type="character" w:customStyle="1" w:styleId="Titre1Car">
    <w:name w:val="Titre 1 Car"/>
    <w:basedOn w:val="Policepardfaut"/>
    <w:link w:val="Titre1"/>
    <w:uiPriority w:val="9"/>
    <w:rsid w:val="00882958"/>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0B3D61"/>
    <w:pPr>
      <w:ind w:left="720"/>
      <w:contextualSpacing/>
    </w:pPr>
  </w:style>
  <w:style w:type="table" w:styleId="Grilledutableau">
    <w:name w:val="Table Grid"/>
    <w:basedOn w:val="TableauNormal"/>
    <w:uiPriority w:val="39"/>
    <w:rsid w:val="000C1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88295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882958"/>
    <w:rPr>
      <w:rFonts w:asciiTheme="majorHAnsi" w:eastAsiaTheme="majorEastAsia" w:hAnsiTheme="majorHAnsi" w:cstheme="majorBidi"/>
      <w:color w:val="44546A" w:themeColor="text2"/>
      <w:sz w:val="24"/>
      <w:szCs w:val="24"/>
    </w:rPr>
  </w:style>
  <w:style w:type="character" w:customStyle="1" w:styleId="Titre4Car">
    <w:name w:val="Titre 4 Car"/>
    <w:basedOn w:val="Policepardfaut"/>
    <w:link w:val="Titre4"/>
    <w:uiPriority w:val="9"/>
    <w:semiHidden/>
    <w:rsid w:val="0088295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882958"/>
    <w:rPr>
      <w:rFonts w:asciiTheme="majorHAnsi" w:eastAsiaTheme="majorEastAsia" w:hAnsiTheme="majorHAnsi" w:cstheme="majorBidi"/>
      <w:color w:val="44546A" w:themeColor="text2"/>
      <w:sz w:val="22"/>
      <w:szCs w:val="22"/>
    </w:rPr>
  </w:style>
  <w:style w:type="character" w:customStyle="1" w:styleId="Titre6Car">
    <w:name w:val="Titre 6 Car"/>
    <w:basedOn w:val="Policepardfaut"/>
    <w:link w:val="Titre6"/>
    <w:uiPriority w:val="9"/>
    <w:semiHidden/>
    <w:rsid w:val="00882958"/>
    <w:rPr>
      <w:rFonts w:asciiTheme="majorHAnsi" w:eastAsiaTheme="majorEastAsia" w:hAnsiTheme="majorHAnsi" w:cstheme="majorBidi"/>
      <w:i/>
      <w:iCs/>
      <w:color w:val="44546A" w:themeColor="text2"/>
      <w:sz w:val="21"/>
      <w:szCs w:val="21"/>
    </w:rPr>
  </w:style>
  <w:style w:type="character" w:customStyle="1" w:styleId="Titre7Car">
    <w:name w:val="Titre 7 Car"/>
    <w:basedOn w:val="Policepardfaut"/>
    <w:link w:val="Titre7"/>
    <w:uiPriority w:val="9"/>
    <w:semiHidden/>
    <w:rsid w:val="00882958"/>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882958"/>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882958"/>
    <w:rPr>
      <w:rFonts w:asciiTheme="majorHAnsi" w:eastAsiaTheme="majorEastAsia" w:hAnsiTheme="majorHAnsi" w:cstheme="majorBidi"/>
      <w:b/>
      <w:bCs/>
      <w:i/>
      <w:iCs/>
      <w:color w:val="44546A" w:themeColor="text2"/>
    </w:rPr>
  </w:style>
  <w:style w:type="paragraph" w:styleId="Titre">
    <w:name w:val="Title"/>
    <w:basedOn w:val="Normal"/>
    <w:next w:val="Normal"/>
    <w:link w:val="TitreCar"/>
    <w:uiPriority w:val="10"/>
    <w:qFormat/>
    <w:rsid w:val="00882958"/>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882958"/>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88295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82958"/>
    <w:rPr>
      <w:rFonts w:asciiTheme="majorHAnsi" w:eastAsiaTheme="majorEastAsia" w:hAnsiTheme="majorHAnsi" w:cstheme="majorBidi"/>
      <w:sz w:val="24"/>
      <w:szCs w:val="24"/>
    </w:rPr>
  </w:style>
  <w:style w:type="character" w:styleId="Accentuation">
    <w:name w:val="Emphasis"/>
    <w:basedOn w:val="Policepardfaut"/>
    <w:uiPriority w:val="20"/>
    <w:qFormat/>
    <w:rsid w:val="00882958"/>
    <w:rPr>
      <w:i/>
      <w:iCs/>
    </w:rPr>
  </w:style>
  <w:style w:type="paragraph" w:styleId="Sansinterligne">
    <w:name w:val="No Spacing"/>
    <w:uiPriority w:val="1"/>
    <w:qFormat/>
    <w:rsid w:val="00882958"/>
    <w:pPr>
      <w:spacing w:after="0" w:line="240" w:lineRule="auto"/>
    </w:pPr>
  </w:style>
  <w:style w:type="paragraph" w:styleId="Citation">
    <w:name w:val="Quote"/>
    <w:basedOn w:val="Normal"/>
    <w:next w:val="Normal"/>
    <w:link w:val="CitationCar"/>
    <w:uiPriority w:val="29"/>
    <w:qFormat/>
    <w:rsid w:val="0088295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82958"/>
    <w:rPr>
      <w:i/>
      <w:iCs/>
      <w:color w:val="404040" w:themeColor="text1" w:themeTint="BF"/>
    </w:rPr>
  </w:style>
  <w:style w:type="paragraph" w:styleId="Citationintense">
    <w:name w:val="Intense Quote"/>
    <w:basedOn w:val="Normal"/>
    <w:next w:val="Normal"/>
    <w:link w:val="CitationintenseCar"/>
    <w:uiPriority w:val="30"/>
    <w:qFormat/>
    <w:rsid w:val="00882958"/>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882958"/>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882958"/>
    <w:rPr>
      <w:i/>
      <w:iCs/>
      <w:color w:val="404040" w:themeColor="text1" w:themeTint="BF"/>
    </w:rPr>
  </w:style>
  <w:style w:type="character" w:styleId="Accentuationintense">
    <w:name w:val="Intense Emphasis"/>
    <w:basedOn w:val="Policepardfaut"/>
    <w:uiPriority w:val="21"/>
    <w:qFormat/>
    <w:rsid w:val="00882958"/>
    <w:rPr>
      <w:b/>
      <w:bCs/>
      <w:i/>
      <w:iCs/>
    </w:rPr>
  </w:style>
  <w:style w:type="character" w:styleId="Rfrencelgre">
    <w:name w:val="Subtle Reference"/>
    <w:basedOn w:val="Policepardfaut"/>
    <w:uiPriority w:val="31"/>
    <w:qFormat/>
    <w:rsid w:val="00882958"/>
    <w:rPr>
      <w:smallCaps/>
      <w:color w:val="404040" w:themeColor="text1" w:themeTint="BF"/>
      <w:u w:val="single" w:color="7F7F7F" w:themeColor="text1" w:themeTint="80"/>
    </w:rPr>
  </w:style>
  <w:style w:type="character" w:styleId="Rfrenceintense">
    <w:name w:val="Intense Reference"/>
    <w:basedOn w:val="Policepardfaut"/>
    <w:uiPriority w:val="32"/>
    <w:qFormat/>
    <w:rsid w:val="00882958"/>
    <w:rPr>
      <w:b/>
      <w:bCs/>
      <w:smallCaps/>
      <w:spacing w:val="5"/>
      <w:u w:val="single"/>
    </w:rPr>
  </w:style>
  <w:style w:type="character" w:styleId="Titredulivre">
    <w:name w:val="Book Title"/>
    <w:basedOn w:val="Policepardfaut"/>
    <w:uiPriority w:val="33"/>
    <w:qFormat/>
    <w:rsid w:val="00882958"/>
    <w:rPr>
      <w:b/>
      <w:bCs/>
      <w:smallCaps/>
    </w:rPr>
  </w:style>
  <w:style w:type="paragraph" w:styleId="En-ttedetabledesmatires">
    <w:name w:val="TOC Heading"/>
    <w:basedOn w:val="Titre1"/>
    <w:next w:val="Normal"/>
    <w:uiPriority w:val="39"/>
    <w:semiHidden/>
    <w:unhideWhenUsed/>
    <w:qFormat/>
    <w:rsid w:val="00882958"/>
    <w:pPr>
      <w:outlineLvl w:val="9"/>
    </w:pPr>
  </w:style>
  <w:style w:type="character" w:styleId="Mentionnonrsolue">
    <w:name w:val="Unresolved Mention"/>
    <w:basedOn w:val="Policepardfaut"/>
    <w:uiPriority w:val="99"/>
    <w:semiHidden/>
    <w:unhideWhenUsed/>
    <w:rsid w:val="00D01A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298345321">
      <w:bodyDiv w:val="1"/>
      <w:marLeft w:val="0"/>
      <w:marRight w:val="0"/>
      <w:marTop w:val="0"/>
      <w:marBottom w:val="0"/>
      <w:divBdr>
        <w:top w:val="none" w:sz="0" w:space="0" w:color="auto"/>
        <w:left w:val="none" w:sz="0" w:space="0" w:color="auto"/>
        <w:bottom w:val="none" w:sz="0" w:space="0" w:color="auto"/>
        <w:right w:val="none" w:sz="0" w:space="0" w:color="auto"/>
      </w:divBdr>
    </w:div>
    <w:div w:id="335226532">
      <w:bodyDiv w:val="1"/>
      <w:marLeft w:val="0"/>
      <w:marRight w:val="0"/>
      <w:marTop w:val="0"/>
      <w:marBottom w:val="0"/>
      <w:divBdr>
        <w:top w:val="none" w:sz="0" w:space="0" w:color="auto"/>
        <w:left w:val="none" w:sz="0" w:space="0" w:color="auto"/>
        <w:bottom w:val="none" w:sz="0" w:space="0" w:color="auto"/>
        <w:right w:val="none" w:sz="0" w:space="0" w:color="auto"/>
      </w:divBdr>
    </w:div>
    <w:div w:id="895120476">
      <w:bodyDiv w:val="1"/>
      <w:marLeft w:val="0"/>
      <w:marRight w:val="0"/>
      <w:marTop w:val="0"/>
      <w:marBottom w:val="0"/>
      <w:divBdr>
        <w:top w:val="none" w:sz="0" w:space="0" w:color="auto"/>
        <w:left w:val="none" w:sz="0" w:space="0" w:color="auto"/>
        <w:bottom w:val="none" w:sz="0" w:space="0" w:color="auto"/>
        <w:right w:val="none" w:sz="0" w:space="0" w:color="auto"/>
      </w:divBdr>
    </w:div>
    <w:div w:id="951204079">
      <w:bodyDiv w:val="1"/>
      <w:marLeft w:val="0"/>
      <w:marRight w:val="0"/>
      <w:marTop w:val="0"/>
      <w:marBottom w:val="0"/>
      <w:divBdr>
        <w:top w:val="none" w:sz="0" w:space="0" w:color="auto"/>
        <w:left w:val="none" w:sz="0" w:space="0" w:color="auto"/>
        <w:bottom w:val="none" w:sz="0" w:space="0" w:color="auto"/>
        <w:right w:val="none" w:sz="0" w:space="0" w:color="auto"/>
      </w:divBdr>
    </w:div>
    <w:div w:id="964628424">
      <w:bodyDiv w:val="1"/>
      <w:marLeft w:val="0"/>
      <w:marRight w:val="0"/>
      <w:marTop w:val="0"/>
      <w:marBottom w:val="0"/>
      <w:divBdr>
        <w:top w:val="none" w:sz="0" w:space="0" w:color="auto"/>
        <w:left w:val="none" w:sz="0" w:space="0" w:color="auto"/>
        <w:bottom w:val="none" w:sz="0" w:space="0" w:color="auto"/>
        <w:right w:val="none" w:sz="0" w:space="0" w:color="auto"/>
      </w:divBdr>
    </w:div>
    <w:div w:id="1327709922">
      <w:bodyDiv w:val="1"/>
      <w:marLeft w:val="0"/>
      <w:marRight w:val="0"/>
      <w:marTop w:val="0"/>
      <w:marBottom w:val="0"/>
      <w:divBdr>
        <w:top w:val="none" w:sz="0" w:space="0" w:color="auto"/>
        <w:left w:val="none" w:sz="0" w:space="0" w:color="auto"/>
        <w:bottom w:val="none" w:sz="0" w:space="0" w:color="auto"/>
        <w:right w:val="none" w:sz="0" w:space="0" w:color="auto"/>
      </w:divBdr>
    </w:div>
    <w:div w:id="1351253712">
      <w:bodyDiv w:val="1"/>
      <w:marLeft w:val="0"/>
      <w:marRight w:val="0"/>
      <w:marTop w:val="0"/>
      <w:marBottom w:val="0"/>
      <w:divBdr>
        <w:top w:val="none" w:sz="0" w:space="0" w:color="auto"/>
        <w:left w:val="none" w:sz="0" w:space="0" w:color="auto"/>
        <w:bottom w:val="none" w:sz="0" w:space="0" w:color="auto"/>
        <w:right w:val="none" w:sz="0" w:space="0" w:color="auto"/>
      </w:divBdr>
    </w:div>
    <w:div w:id="1561019749">
      <w:bodyDiv w:val="1"/>
      <w:marLeft w:val="0"/>
      <w:marRight w:val="0"/>
      <w:marTop w:val="0"/>
      <w:marBottom w:val="0"/>
      <w:divBdr>
        <w:top w:val="none" w:sz="0" w:space="0" w:color="auto"/>
        <w:left w:val="none" w:sz="0" w:space="0" w:color="auto"/>
        <w:bottom w:val="none" w:sz="0" w:space="0" w:color="auto"/>
        <w:right w:val="none" w:sz="0" w:space="0" w:color="auto"/>
      </w:divBdr>
    </w:div>
    <w:div w:id="1764254373">
      <w:bodyDiv w:val="1"/>
      <w:marLeft w:val="0"/>
      <w:marRight w:val="0"/>
      <w:marTop w:val="0"/>
      <w:marBottom w:val="0"/>
      <w:divBdr>
        <w:top w:val="none" w:sz="0" w:space="0" w:color="auto"/>
        <w:left w:val="none" w:sz="0" w:space="0" w:color="auto"/>
        <w:bottom w:val="none" w:sz="0" w:space="0" w:color="auto"/>
        <w:right w:val="none" w:sz="0" w:space="0" w:color="auto"/>
      </w:divBdr>
    </w:div>
    <w:div w:id="1788356605">
      <w:bodyDiv w:val="1"/>
      <w:marLeft w:val="0"/>
      <w:marRight w:val="0"/>
      <w:marTop w:val="0"/>
      <w:marBottom w:val="0"/>
      <w:divBdr>
        <w:top w:val="none" w:sz="0" w:space="0" w:color="auto"/>
        <w:left w:val="none" w:sz="0" w:space="0" w:color="auto"/>
        <w:bottom w:val="none" w:sz="0" w:space="0" w:color="auto"/>
        <w:right w:val="none" w:sz="0" w:space="0" w:color="auto"/>
      </w:divBdr>
    </w:div>
    <w:div w:id="1835875344">
      <w:bodyDiv w:val="1"/>
      <w:marLeft w:val="0"/>
      <w:marRight w:val="0"/>
      <w:marTop w:val="0"/>
      <w:marBottom w:val="0"/>
      <w:divBdr>
        <w:top w:val="none" w:sz="0" w:space="0" w:color="auto"/>
        <w:left w:val="none" w:sz="0" w:space="0" w:color="auto"/>
        <w:bottom w:val="none" w:sz="0" w:space="0" w:color="auto"/>
        <w:right w:val="none" w:sz="0" w:space="0" w:color="auto"/>
      </w:divBdr>
    </w:div>
    <w:div w:id="1903783453">
      <w:bodyDiv w:val="1"/>
      <w:marLeft w:val="0"/>
      <w:marRight w:val="0"/>
      <w:marTop w:val="0"/>
      <w:marBottom w:val="0"/>
      <w:divBdr>
        <w:top w:val="none" w:sz="0" w:space="0" w:color="auto"/>
        <w:left w:val="none" w:sz="0" w:space="0" w:color="auto"/>
        <w:bottom w:val="none" w:sz="0" w:space="0" w:color="auto"/>
        <w:right w:val="none" w:sz="0" w:space="0" w:color="auto"/>
      </w:divBdr>
    </w:div>
    <w:div w:id="1949698916">
      <w:bodyDiv w:val="1"/>
      <w:marLeft w:val="0"/>
      <w:marRight w:val="0"/>
      <w:marTop w:val="0"/>
      <w:marBottom w:val="0"/>
      <w:divBdr>
        <w:top w:val="none" w:sz="0" w:space="0" w:color="auto"/>
        <w:left w:val="none" w:sz="0" w:space="0" w:color="auto"/>
        <w:bottom w:val="none" w:sz="0" w:space="0" w:color="auto"/>
        <w:right w:val="none" w:sz="0" w:space="0" w:color="auto"/>
      </w:divBdr>
      <w:divsChild>
        <w:div w:id="468085762">
          <w:marLeft w:val="0"/>
          <w:marRight w:val="0"/>
          <w:marTop w:val="0"/>
          <w:marBottom w:val="0"/>
          <w:divBdr>
            <w:top w:val="none" w:sz="0" w:space="0" w:color="auto"/>
            <w:left w:val="none" w:sz="0" w:space="0" w:color="auto"/>
            <w:bottom w:val="none" w:sz="0" w:space="0" w:color="auto"/>
            <w:right w:val="none" w:sz="0" w:space="0" w:color="auto"/>
          </w:divBdr>
        </w:div>
        <w:div w:id="54121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82spp2wBx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supergrid-institute.com" TargetMode="External"/><Relationship Id="rId1" Type="http://schemas.openxmlformats.org/officeDocument/2006/relationships/image" Target="media/image5.tif"/></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CB3FD162378F4E89F9BF30CD135456" ma:contentTypeVersion="13" ma:contentTypeDescription="Crée un document." ma:contentTypeScope="" ma:versionID="fde00ec521cab8348b7b4f3c79f60f42">
  <xsd:schema xmlns:xsd="http://www.w3.org/2001/XMLSchema" xmlns:xs="http://www.w3.org/2001/XMLSchema" xmlns:p="http://schemas.microsoft.com/office/2006/metadata/properties" xmlns:ns3="68a95e5c-109c-4f23-8cae-b652940a1dbe" xmlns:ns4="3d299dba-d083-4964-9f90-1dd61ca0b41a" targetNamespace="http://schemas.microsoft.com/office/2006/metadata/properties" ma:root="true" ma:fieldsID="ed33dd6887388e406868cae18959567b" ns3:_="" ns4:_="">
    <xsd:import namespace="68a95e5c-109c-4f23-8cae-b652940a1dbe"/>
    <xsd:import namespace="3d299dba-d083-4964-9f90-1dd61ca0b4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95e5c-109c-4f23-8cae-b652940a1db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299dba-d083-4964-9f90-1dd61ca0b4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2D088-4117-468A-8D31-87324C4AF6F8}">
  <ds:schemaRefs>
    <ds:schemaRef ds:uri="http://schemas.microsoft.com/sharepoint/v3/contenttype/forms"/>
  </ds:schemaRefs>
</ds:datastoreItem>
</file>

<file path=customXml/itemProps2.xml><?xml version="1.0" encoding="utf-8"?>
<ds:datastoreItem xmlns:ds="http://schemas.openxmlformats.org/officeDocument/2006/customXml" ds:itemID="{EA57B4D2-90AA-469D-9676-149479DE1C28}">
  <ds:schemaRefs>
    <ds:schemaRef ds:uri="http://schemas.openxmlformats.org/officeDocument/2006/bibliography"/>
  </ds:schemaRefs>
</ds:datastoreItem>
</file>

<file path=customXml/itemProps3.xml><?xml version="1.0" encoding="utf-8"?>
<ds:datastoreItem xmlns:ds="http://schemas.openxmlformats.org/officeDocument/2006/customXml" ds:itemID="{D12840C3-E5F2-441D-9532-F9138B67C7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753B46-6E64-44A0-A170-335129396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95e5c-109c-4f23-8cae-b652940a1dbe"/>
    <ds:schemaRef ds:uri="3d299dba-d083-4964-9f90-1dd61ca0b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712</Words>
  <Characters>3917</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FLEGEO Aurelie</dc:creator>
  <cp:keywords/>
  <dc:description/>
  <cp:lastModifiedBy>FLEGEO Aurelie</cp:lastModifiedBy>
  <cp:revision>15</cp:revision>
  <cp:lastPrinted>2026-03-19T12:29:00Z</cp:lastPrinted>
  <dcterms:created xsi:type="dcterms:W3CDTF">2026-03-18T14:41:00Z</dcterms:created>
  <dcterms:modified xsi:type="dcterms:W3CDTF">2026-03-19T12:41:00Z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0x010100F8CB3FD162378F4E89F9BF30CD135456</vt:lpwstr>
  </property>
</Properties>
</file>